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07E" w:rsidRPr="00C6607E" w:rsidRDefault="00C6607E" w:rsidP="00C6607E">
      <w:pPr>
        <w:spacing w:after="0" w:line="240" w:lineRule="auto"/>
        <w:rPr>
          <w:rFonts w:ascii="Bradley Hand ITC" w:hAnsi="Bradley Hand ITC" w:cs="Times New Roman"/>
          <w:sz w:val="32"/>
        </w:rPr>
      </w:pPr>
      <w:bookmarkStart w:id="0" w:name="_GoBack"/>
      <w:bookmarkEnd w:id="0"/>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323975" cy="702310"/>
            <wp:effectExtent l="19050" t="0" r="952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323975" cy="702310"/>
                    </a:xfrm>
                    <a:prstGeom prst="rect">
                      <a:avLst/>
                    </a:prstGeom>
                    <a:solidFill>
                      <a:srgbClr val="FFFFFF"/>
                    </a:solidFill>
                    <a:ln w="9525">
                      <a:noFill/>
                      <a:miter lim="800000"/>
                      <a:headEnd/>
                      <a:tailEnd/>
                    </a:ln>
                  </pic:spPr>
                </pic:pic>
              </a:graphicData>
            </a:graphic>
          </wp:anchor>
        </w:drawing>
      </w:r>
      <w:r>
        <w:rPr>
          <w:rFonts w:ascii="Times New Roman" w:hAnsi="Times New Roman" w:cs="Times New Roman"/>
          <w:b/>
          <w:sz w:val="48"/>
        </w:rPr>
        <w:br w:type="textWrapping" w:clear="all"/>
      </w:r>
      <w:r w:rsidRPr="005272F7">
        <w:rPr>
          <w:rFonts w:ascii="Bradley Hand ITC" w:hAnsi="Bradley Hand ITC" w:cs="Times New Roman"/>
          <w:sz w:val="28"/>
        </w:rPr>
        <w:t>On. Cinzia Fontana</w:t>
      </w:r>
    </w:p>
    <w:p w:rsidR="00C6607E" w:rsidRPr="001C470E" w:rsidRDefault="00C6607E" w:rsidP="00C6607E">
      <w:pPr>
        <w:tabs>
          <w:tab w:val="left" w:pos="2025"/>
        </w:tabs>
        <w:spacing w:after="0" w:line="240" w:lineRule="auto"/>
        <w:rPr>
          <w:rFonts w:ascii="Times New Roman" w:hAnsi="Times New Roman" w:cs="Times New Roman"/>
          <w:b/>
          <w:sz w:val="48"/>
        </w:rPr>
      </w:pPr>
      <w:r w:rsidRPr="001C470E">
        <w:rPr>
          <w:rFonts w:ascii="Times New Roman" w:hAnsi="Times New Roman" w:cs="Times New Roman"/>
          <w:b/>
          <w:sz w:val="28"/>
        </w:rPr>
        <w:tab/>
      </w:r>
    </w:p>
    <w:p w:rsidR="000B26EE" w:rsidRPr="005272F7" w:rsidRDefault="000B26EE" w:rsidP="002537DE">
      <w:pPr>
        <w:spacing w:after="0" w:line="240" w:lineRule="auto"/>
        <w:jc w:val="center"/>
        <w:rPr>
          <w:rFonts w:ascii="Times New Roman" w:hAnsi="Times New Roman" w:cs="Times New Roman"/>
          <w:b/>
          <w:sz w:val="44"/>
        </w:rPr>
      </w:pPr>
      <w:r w:rsidRPr="005272F7">
        <w:rPr>
          <w:rFonts w:ascii="Times New Roman" w:hAnsi="Times New Roman" w:cs="Times New Roman"/>
          <w:b/>
          <w:sz w:val="44"/>
        </w:rPr>
        <w:t>EDILIZIA SCOLASTICA</w:t>
      </w:r>
      <w:r w:rsidR="00352FBF" w:rsidRPr="005272F7">
        <w:rPr>
          <w:rFonts w:ascii="Times New Roman" w:hAnsi="Times New Roman" w:cs="Times New Roman"/>
          <w:b/>
          <w:sz w:val="44"/>
        </w:rPr>
        <w:t>:</w:t>
      </w:r>
    </w:p>
    <w:p w:rsidR="00352FBF" w:rsidRPr="005272F7" w:rsidRDefault="00352FBF" w:rsidP="002537DE">
      <w:pPr>
        <w:spacing w:after="0" w:line="240" w:lineRule="auto"/>
        <w:jc w:val="center"/>
        <w:rPr>
          <w:rFonts w:ascii="Times New Roman" w:hAnsi="Times New Roman" w:cs="Times New Roman"/>
          <w:b/>
          <w:sz w:val="44"/>
        </w:rPr>
      </w:pPr>
      <w:r w:rsidRPr="005272F7">
        <w:rPr>
          <w:rFonts w:ascii="Times New Roman" w:hAnsi="Times New Roman" w:cs="Times New Roman"/>
          <w:b/>
          <w:sz w:val="44"/>
        </w:rPr>
        <w:t>A CHE PUNTO SIAMO</w:t>
      </w:r>
    </w:p>
    <w:p w:rsidR="000B26EE" w:rsidRPr="001C470E" w:rsidRDefault="000B26EE" w:rsidP="00352FBF">
      <w:pPr>
        <w:spacing w:after="0" w:line="240" w:lineRule="auto"/>
        <w:rPr>
          <w:rFonts w:ascii="Times New Roman" w:hAnsi="Times New Roman" w:cs="Times New Roman"/>
          <w:sz w:val="28"/>
        </w:rPr>
      </w:pPr>
    </w:p>
    <w:p w:rsidR="001C470E" w:rsidRPr="001C470E" w:rsidRDefault="001C470E" w:rsidP="001C470E">
      <w:pPr>
        <w:spacing w:after="0" w:line="240" w:lineRule="auto"/>
        <w:rPr>
          <w:rFonts w:ascii="Times New Roman" w:hAnsi="Times New Roman" w:cs="Times New Roman"/>
          <w:sz w:val="28"/>
        </w:rPr>
      </w:pPr>
      <w:r w:rsidRPr="001C470E">
        <w:rPr>
          <w:rFonts w:ascii="Times New Roman" w:hAnsi="Times New Roman" w:cs="Times New Roman"/>
          <w:sz w:val="28"/>
        </w:rPr>
        <w:t>a cura di Cinzia Fontana, deputata PD</w:t>
      </w:r>
    </w:p>
    <w:p w:rsidR="001C470E" w:rsidRPr="001C470E" w:rsidRDefault="001C470E" w:rsidP="00352FBF">
      <w:pPr>
        <w:spacing w:after="0" w:line="240" w:lineRule="auto"/>
        <w:rPr>
          <w:rFonts w:ascii="Times New Roman" w:hAnsi="Times New Roman" w:cs="Times New Roman"/>
          <w:sz w:val="28"/>
        </w:rPr>
      </w:pPr>
    </w:p>
    <w:p w:rsidR="001C470E" w:rsidRPr="001C470E" w:rsidRDefault="001C470E" w:rsidP="005272F7">
      <w:pPr>
        <w:spacing w:line="240" w:lineRule="auto"/>
        <w:rPr>
          <w:rFonts w:ascii="Times New Roman" w:hAnsi="Times New Roman" w:cs="Times New Roman"/>
          <w:sz w:val="16"/>
        </w:rPr>
      </w:pPr>
    </w:p>
    <w:p w:rsidR="001C470E" w:rsidRPr="001C470E" w:rsidRDefault="001C470E" w:rsidP="005272F7">
      <w:pPr>
        <w:spacing w:line="240" w:lineRule="auto"/>
        <w:rPr>
          <w:rFonts w:ascii="Times New Roman" w:hAnsi="Times New Roman" w:cs="Times New Roman"/>
          <w:sz w:val="16"/>
        </w:rPr>
      </w:pPr>
    </w:p>
    <w:p w:rsidR="00B92EC6" w:rsidRPr="001C470E" w:rsidRDefault="00B97CBD" w:rsidP="005272F7">
      <w:pPr>
        <w:spacing w:line="240" w:lineRule="auto"/>
        <w:rPr>
          <w:rFonts w:ascii="Times New Roman" w:hAnsi="Times New Roman" w:cs="Times New Roman"/>
          <w:sz w:val="28"/>
        </w:rPr>
      </w:pPr>
      <w:r w:rsidRPr="001C470E">
        <w:rPr>
          <w:rFonts w:ascii="Times New Roman" w:hAnsi="Times New Roman" w:cs="Times New Roman"/>
          <w:sz w:val="28"/>
        </w:rPr>
        <w:t>Il piano di edilizia scolastica, che nel biennio 2014-2015 ha destinato 1,2 miliardi di euro</w:t>
      </w:r>
      <w:r w:rsidR="001C470E">
        <w:rPr>
          <w:rFonts w:ascii="Times New Roman" w:hAnsi="Times New Roman" w:cs="Times New Roman"/>
          <w:sz w:val="28"/>
        </w:rPr>
        <w:t xml:space="preserve"> per </w:t>
      </w:r>
      <w:r w:rsidR="00B92EC6" w:rsidRPr="001C470E">
        <w:rPr>
          <w:rFonts w:ascii="Times New Roman" w:hAnsi="Times New Roman" w:cs="Times New Roman"/>
          <w:sz w:val="28"/>
        </w:rPr>
        <w:t xml:space="preserve">le scuole del nostro Paese (di cui 7 milioni euro nella </w:t>
      </w:r>
      <w:r w:rsidR="0008669B" w:rsidRPr="001C470E">
        <w:rPr>
          <w:rFonts w:ascii="Times New Roman" w:hAnsi="Times New Roman" w:cs="Times New Roman"/>
          <w:sz w:val="28"/>
        </w:rPr>
        <w:t>p</w:t>
      </w:r>
      <w:r w:rsidR="00B92EC6" w:rsidRPr="001C470E">
        <w:rPr>
          <w:rFonts w:ascii="Times New Roman" w:hAnsi="Times New Roman" w:cs="Times New Roman"/>
          <w:sz w:val="28"/>
        </w:rPr>
        <w:t>rovincia</w:t>
      </w:r>
      <w:r w:rsidR="0008669B" w:rsidRPr="001C470E">
        <w:rPr>
          <w:rFonts w:ascii="Times New Roman" w:hAnsi="Times New Roman" w:cs="Times New Roman"/>
          <w:sz w:val="28"/>
        </w:rPr>
        <w:t xml:space="preserve"> di Cremona</w:t>
      </w:r>
      <w:r w:rsidR="00B92EC6" w:rsidRPr="001C470E">
        <w:rPr>
          <w:rFonts w:ascii="Times New Roman" w:hAnsi="Times New Roman" w:cs="Times New Roman"/>
          <w:sz w:val="28"/>
        </w:rPr>
        <w:t xml:space="preserve">), è </w:t>
      </w:r>
      <w:r w:rsidR="0008669B" w:rsidRPr="001C470E">
        <w:rPr>
          <w:rFonts w:ascii="Times New Roman" w:hAnsi="Times New Roman" w:cs="Times New Roman"/>
          <w:sz w:val="28"/>
        </w:rPr>
        <w:t>in gran parte</w:t>
      </w:r>
      <w:r w:rsidR="00B92EC6" w:rsidRPr="001C470E">
        <w:rPr>
          <w:rFonts w:ascii="Times New Roman" w:hAnsi="Times New Roman" w:cs="Times New Roman"/>
          <w:sz w:val="28"/>
        </w:rPr>
        <w:t xml:space="preserve"> realizzato</w:t>
      </w:r>
      <w:r w:rsidR="0008669B" w:rsidRPr="001C470E">
        <w:rPr>
          <w:rFonts w:ascii="Times New Roman" w:hAnsi="Times New Roman" w:cs="Times New Roman"/>
          <w:sz w:val="28"/>
        </w:rPr>
        <w:t xml:space="preserve"> o in corso di realizzazione</w:t>
      </w:r>
      <w:r w:rsidR="00B92EC6" w:rsidRPr="001C470E">
        <w:rPr>
          <w:rFonts w:ascii="Times New Roman" w:hAnsi="Times New Roman" w:cs="Times New Roman"/>
          <w:sz w:val="28"/>
        </w:rPr>
        <w:t>.</w:t>
      </w:r>
    </w:p>
    <w:p w:rsidR="00B92EC6" w:rsidRPr="001C470E" w:rsidRDefault="00B92EC6" w:rsidP="005272F7">
      <w:pPr>
        <w:spacing w:line="240" w:lineRule="auto"/>
        <w:rPr>
          <w:rFonts w:ascii="Times New Roman" w:hAnsi="Times New Roman" w:cs="Times New Roman"/>
          <w:sz w:val="28"/>
        </w:rPr>
      </w:pPr>
      <w:r w:rsidRPr="001C470E">
        <w:rPr>
          <w:rFonts w:ascii="Times New Roman" w:hAnsi="Times New Roman" w:cs="Times New Roman"/>
          <w:sz w:val="28"/>
        </w:rPr>
        <w:t>Tale piano – suddiviso in tre filoni principali: #</w:t>
      </w:r>
      <w:proofErr w:type="spellStart"/>
      <w:r w:rsidRPr="001C470E">
        <w:rPr>
          <w:rFonts w:ascii="Times New Roman" w:hAnsi="Times New Roman" w:cs="Times New Roman"/>
          <w:sz w:val="28"/>
        </w:rPr>
        <w:t>scuolebelle</w:t>
      </w:r>
      <w:proofErr w:type="spellEnd"/>
      <w:r w:rsidRPr="001C470E">
        <w:rPr>
          <w:rFonts w:ascii="Times New Roman" w:hAnsi="Times New Roman" w:cs="Times New Roman"/>
          <w:sz w:val="28"/>
        </w:rPr>
        <w:t>, #</w:t>
      </w:r>
      <w:proofErr w:type="spellStart"/>
      <w:r w:rsidRPr="001C470E">
        <w:rPr>
          <w:rFonts w:ascii="Times New Roman" w:hAnsi="Times New Roman" w:cs="Times New Roman"/>
          <w:sz w:val="28"/>
        </w:rPr>
        <w:t>scuolesicure</w:t>
      </w:r>
      <w:proofErr w:type="spellEnd"/>
      <w:r w:rsidRPr="001C470E">
        <w:rPr>
          <w:rFonts w:ascii="Times New Roman" w:hAnsi="Times New Roman" w:cs="Times New Roman"/>
          <w:sz w:val="28"/>
        </w:rPr>
        <w:t xml:space="preserve"> e #</w:t>
      </w:r>
      <w:proofErr w:type="spellStart"/>
      <w:r w:rsidRPr="001C470E">
        <w:rPr>
          <w:rFonts w:ascii="Times New Roman" w:hAnsi="Times New Roman" w:cs="Times New Roman"/>
          <w:sz w:val="28"/>
        </w:rPr>
        <w:t>scuolenuove</w:t>
      </w:r>
      <w:proofErr w:type="spellEnd"/>
      <w:r w:rsidRPr="001C470E">
        <w:rPr>
          <w:rFonts w:ascii="Times New Roman" w:hAnsi="Times New Roman" w:cs="Times New Roman"/>
          <w:sz w:val="28"/>
        </w:rPr>
        <w:t xml:space="preserve"> – si è ulteriormente arricchito nel corso di quest’anno grazie a risorse aggiuntive disponibili: fondi Bei, fondo Kyoto, fondi Inail, risorse previste nella Legge “La buona scuola”.</w:t>
      </w:r>
    </w:p>
    <w:p w:rsidR="00CF2DF0" w:rsidRPr="001C470E" w:rsidRDefault="00CF2DF0" w:rsidP="005272F7">
      <w:pPr>
        <w:spacing w:line="240" w:lineRule="auto"/>
        <w:rPr>
          <w:rFonts w:ascii="Times New Roman" w:hAnsi="Times New Roman" w:cs="Times New Roman"/>
          <w:sz w:val="28"/>
        </w:rPr>
      </w:pPr>
      <w:r w:rsidRPr="001C470E">
        <w:rPr>
          <w:rFonts w:ascii="Times New Roman" w:hAnsi="Times New Roman" w:cs="Times New Roman"/>
          <w:sz w:val="28"/>
        </w:rPr>
        <w:t>Ma sono soprattutto la programmazione nazionale delle priorità, la trasparenza e il monitoraggio</w:t>
      </w:r>
      <w:r w:rsidR="0008669B" w:rsidRPr="001C470E">
        <w:rPr>
          <w:rFonts w:ascii="Times New Roman" w:hAnsi="Times New Roman" w:cs="Times New Roman"/>
          <w:sz w:val="28"/>
        </w:rPr>
        <w:t>,</w:t>
      </w:r>
      <w:r w:rsidRPr="001C470E">
        <w:rPr>
          <w:rFonts w:ascii="Times New Roman" w:hAnsi="Times New Roman" w:cs="Times New Roman"/>
          <w:sz w:val="28"/>
        </w:rPr>
        <w:t xml:space="preserve"> ad essere diventati gli elementi centrali per una gestione efficace </w:t>
      </w:r>
      <w:r w:rsidR="0008669B" w:rsidRPr="001C470E">
        <w:rPr>
          <w:rFonts w:ascii="Times New Roman" w:hAnsi="Times New Roman" w:cs="Times New Roman"/>
          <w:sz w:val="28"/>
        </w:rPr>
        <w:t xml:space="preserve">e rigorosa </w:t>
      </w:r>
      <w:r w:rsidRPr="001C470E">
        <w:rPr>
          <w:rFonts w:ascii="Times New Roman" w:hAnsi="Times New Roman" w:cs="Times New Roman"/>
          <w:sz w:val="28"/>
        </w:rPr>
        <w:t xml:space="preserve">delle risorse, prima disperse in mille rivoli </w:t>
      </w:r>
      <w:r w:rsidR="00C6607E" w:rsidRPr="001C470E">
        <w:rPr>
          <w:rFonts w:ascii="Times New Roman" w:hAnsi="Times New Roman" w:cs="Times New Roman"/>
          <w:sz w:val="28"/>
        </w:rPr>
        <w:t xml:space="preserve">e </w:t>
      </w:r>
      <w:r w:rsidRPr="001C470E">
        <w:rPr>
          <w:rFonts w:ascii="Times New Roman" w:hAnsi="Times New Roman" w:cs="Times New Roman"/>
          <w:sz w:val="28"/>
        </w:rPr>
        <w:t>di cui i cittadini non conoscevano l’esatta finalizzazione.</w:t>
      </w:r>
    </w:p>
    <w:p w:rsidR="00B92EC6" w:rsidRPr="001C470E" w:rsidRDefault="00CF2DF0" w:rsidP="005272F7">
      <w:pPr>
        <w:spacing w:line="240" w:lineRule="auto"/>
        <w:rPr>
          <w:rFonts w:ascii="Times New Roman" w:hAnsi="Times New Roman" w:cs="Times New Roman"/>
          <w:sz w:val="28"/>
        </w:rPr>
      </w:pPr>
      <w:r w:rsidRPr="001C470E">
        <w:rPr>
          <w:rFonts w:ascii="Times New Roman" w:hAnsi="Times New Roman" w:cs="Times New Roman"/>
          <w:sz w:val="28"/>
        </w:rPr>
        <w:t>L’anagrafe dell’edilizia scolastica, diventata realtà dopo vent’anni, la programmazione unica degli interventi, il recupero di risorse non utilizzate</w:t>
      </w:r>
      <w:r w:rsidR="00D93460" w:rsidRPr="001C470E">
        <w:rPr>
          <w:rFonts w:ascii="Times New Roman" w:hAnsi="Times New Roman" w:cs="Times New Roman"/>
          <w:sz w:val="28"/>
        </w:rPr>
        <w:t>, il coinvolgimento della Banca europea degli investimenti</w:t>
      </w:r>
      <w:r w:rsidR="00C6607E" w:rsidRPr="001C470E">
        <w:rPr>
          <w:rFonts w:ascii="Times New Roman" w:hAnsi="Times New Roman" w:cs="Times New Roman"/>
          <w:sz w:val="28"/>
        </w:rPr>
        <w:t xml:space="preserve"> e dell’Inail</w:t>
      </w:r>
      <w:r w:rsidR="00D93460" w:rsidRPr="001C470E">
        <w:rPr>
          <w:rFonts w:ascii="Times New Roman" w:hAnsi="Times New Roman" w:cs="Times New Roman"/>
          <w:sz w:val="28"/>
        </w:rPr>
        <w:t xml:space="preserve">: </w:t>
      </w:r>
      <w:r w:rsidR="00C6607E" w:rsidRPr="001C470E">
        <w:rPr>
          <w:rFonts w:ascii="Times New Roman" w:hAnsi="Times New Roman" w:cs="Times New Roman"/>
          <w:sz w:val="28"/>
        </w:rPr>
        <w:t>è il segno che sull’edilizia scolastica si sta finalmente facendo sul serio.</w:t>
      </w:r>
      <w:r w:rsidR="00D93460" w:rsidRPr="001C470E">
        <w:rPr>
          <w:rFonts w:ascii="Times New Roman" w:hAnsi="Times New Roman" w:cs="Times New Roman"/>
          <w:sz w:val="28"/>
        </w:rPr>
        <w:t xml:space="preserve"> </w:t>
      </w:r>
    </w:p>
    <w:p w:rsidR="00352FBF" w:rsidRPr="001C470E" w:rsidRDefault="0008669B" w:rsidP="005272F7">
      <w:pPr>
        <w:tabs>
          <w:tab w:val="left" w:pos="6615"/>
        </w:tabs>
        <w:spacing w:line="240" w:lineRule="auto"/>
        <w:rPr>
          <w:rFonts w:ascii="Times New Roman" w:hAnsi="Times New Roman" w:cs="Times New Roman"/>
          <w:sz w:val="28"/>
        </w:rPr>
      </w:pPr>
      <w:r w:rsidRPr="001C470E">
        <w:rPr>
          <w:rFonts w:ascii="Times New Roman" w:hAnsi="Times New Roman" w:cs="Times New Roman"/>
          <w:sz w:val="28"/>
        </w:rPr>
        <w:t>Il Governo e il PD hanno messo questo tema in testa alle priorità da affrontare</w:t>
      </w:r>
      <w:r w:rsidR="0045759D" w:rsidRPr="001C470E">
        <w:rPr>
          <w:rFonts w:ascii="Times New Roman" w:hAnsi="Times New Roman" w:cs="Times New Roman"/>
          <w:sz w:val="28"/>
        </w:rPr>
        <w:t xml:space="preserve">, convinti che </w:t>
      </w:r>
      <w:r w:rsidR="005272F7" w:rsidRPr="001C470E">
        <w:rPr>
          <w:rFonts w:ascii="Times New Roman" w:hAnsi="Times New Roman" w:cs="Times New Roman"/>
          <w:sz w:val="28"/>
        </w:rPr>
        <w:t xml:space="preserve">tra </w:t>
      </w:r>
      <w:r w:rsidR="0045759D" w:rsidRPr="001C470E">
        <w:rPr>
          <w:rFonts w:ascii="Times New Roman" w:hAnsi="Times New Roman" w:cs="Times New Roman"/>
          <w:sz w:val="28"/>
        </w:rPr>
        <w:t>l</w:t>
      </w:r>
      <w:r w:rsidR="005272F7" w:rsidRPr="001C470E">
        <w:rPr>
          <w:rFonts w:ascii="Times New Roman" w:hAnsi="Times New Roman" w:cs="Times New Roman"/>
          <w:sz w:val="28"/>
        </w:rPr>
        <w:t>e infrastrutture più importanti</w:t>
      </w:r>
      <w:r w:rsidR="0045759D" w:rsidRPr="001C470E">
        <w:rPr>
          <w:rFonts w:ascii="Times New Roman" w:hAnsi="Times New Roman" w:cs="Times New Roman"/>
          <w:sz w:val="28"/>
        </w:rPr>
        <w:t xml:space="preserve"> di un Paese </w:t>
      </w:r>
      <w:r w:rsidR="005272F7" w:rsidRPr="001C470E">
        <w:rPr>
          <w:rFonts w:ascii="Times New Roman" w:hAnsi="Times New Roman" w:cs="Times New Roman"/>
          <w:sz w:val="28"/>
        </w:rPr>
        <w:t>primeggi</w:t>
      </w:r>
      <w:r w:rsidR="0045759D" w:rsidRPr="001C470E">
        <w:rPr>
          <w:rFonts w:ascii="Times New Roman" w:hAnsi="Times New Roman" w:cs="Times New Roman"/>
          <w:sz w:val="28"/>
        </w:rPr>
        <w:t xml:space="preserve"> proprio quella scolastica.</w:t>
      </w:r>
      <w:r w:rsidR="005272F7" w:rsidRPr="001C470E">
        <w:rPr>
          <w:rFonts w:ascii="Times New Roman" w:hAnsi="Times New Roman" w:cs="Times New Roman"/>
          <w:sz w:val="28"/>
        </w:rPr>
        <w:t xml:space="preserve"> E</w:t>
      </w:r>
      <w:r w:rsidR="0045759D" w:rsidRPr="001C470E">
        <w:rPr>
          <w:rFonts w:ascii="Times New Roman" w:hAnsi="Times New Roman" w:cs="Times New Roman"/>
          <w:sz w:val="28"/>
        </w:rPr>
        <w:t xml:space="preserve"> </w:t>
      </w:r>
      <w:r w:rsidR="005272F7" w:rsidRPr="001C470E">
        <w:rPr>
          <w:rFonts w:ascii="Times New Roman" w:hAnsi="Times New Roman" w:cs="Times New Roman"/>
          <w:sz w:val="28"/>
        </w:rPr>
        <w:t>l</w:t>
      </w:r>
      <w:r w:rsidR="0045759D" w:rsidRPr="001C470E">
        <w:rPr>
          <w:rFonts w:ascii="Times New Roman" w:hAnsi="Times New Roman" w:cs="Times New Roman"/>
          <w:sz w:val="28"/>
        </w:rPr>
        <w:t xml:space="preserve">’apertura di tanti cantieri </w:t>
      </w:r>
      <w:r w:rsidR="005272F7" w:rsidRPr="001C470E">
        <w:rPr>
          <w:rFonts w:ascii="Times New Roman" w:hAnsi="Times New Roman" w:cs="Times New Roman"/>
          <w:sz w:val="28"/>
        </w:rPr>
        <w:t xml:space="preserve">ne </w:t>
      </w:r>
      <w:r w:rsidR="0045759D" w:rsidRPr="001C470E">
        <w:rPr>
          <w:rFonts w:ascii="Times New Roman" w:hAnsi="Times New Roman" w:cs="Times New Roman"/>
          <w:sz w:val="28"/>
        </w:rPr>
        <w:t>è la migliore risposta</w:t>
      </w:r>
      <w:r w:rsidR="005272F7" w:rsidRPr="001C470E">
        <w:rPr>
          <w:rFonts w:ascii="Times New Roman" w:hAnsi="Times New Roman" w:cs="Times New Roman"/>
          <w:sz w:val="28"/>
        </w:rPr>
        <w:t>.</w:t>
      </w:r>
    </w:p>
    <w:p w:rsidR="00352FBF" w:rsidRDefault="00352FBF" w:rsidP="00352FBF">
      <w:pPr>
        <w:spacing w:after="0" w:line="240" w:lineRule="auto"/>
        <w:rPr>
          <w:rFonts w:ascii="Times New Roman" w:hAnsi="Times New Roman" w:cs="Times New Roman"/>
          <w:sz w:val="28"/>
        </w:rPr>
      </w:pPr>
    </w:p>
    <w:p w:rsidR="001C470E" w:rsidRDefault="001C470E" w:rsidP="00352FBF">
      <w:pPr>
        <w:spacing w:after="0" w:line="240" w:lineRule="auto"/>
        <w:rPr>
          <w:rFonts w:ascii="Times New Roman" w:hAnsi="Times New Roman" w:cs="Times New Roman"/>
          <w:sz w:val="28"/>
        </w:rPr>
      </w:pPr>
    </w:p>
    <w:p w:rsidR="001C470E" w:rsidRDefault="001C470E" w:rsidP="00352FBF">
      <w:pPr>
        <w:spacing w:after="0" w:line="240" w:lineRule="auto"/>
        <w:rPr>
          <w:rFonts w:ascii="Times New Roman" w:hAnsi="Times New Roman" w:cs="Times New Roman"/>
          <w:sz w:val="28"/>
        </w:rPr>
      </w:pPr>
      <w:r>
        <w:rPr>
          <w:rFonts w:ascii="Times New Roman" w:hAnsi="Times New Roman" w:cs="Times New Roman"/>
          <w:sz w:val="28"/>
        </w:rPr>
        <w:t>Nelle pagine seguenti ho cercato di tracciare un quadro delle risorse e dei fondi attivati.</w:t>
      </w:r>
    </w:p>
    <w:p w:rsidR="001C470E" w:rsidRPr="001C470E" w:rsidRDefault="001C470E" w:rsidP="00352FBF">
      <w:pPr>
        <w:spacing w:after="0" w:line="240" w:lineRule="auto"/>
        <w:rPr>
          <w:rFonts w:ascii="Times New Roman" w:hAnsi="Times New Roman" w:cs="Times New Roman"/>
          <w:sz w:val="28"/>
        </w:rPr>
      </w:pPr>
    </w:p>
    <w:p w:rsidR="001C470E" w:rsidRDefault="001C470E" w:rsidP="001C470E">
      <w:pPr>
        <w:spacing w:after="0" w:line="240" w:lineRule="auto"/>
        <w:jc w:val="right"/>
        <w:rPr>
          <w:rFonts w:ascii="Times New Roman" w:hAnsi="Times New Roman" w:cs="Times New Roman"/>
          <w:sz w:val="28"/>
        </w:rPr>
      </w:pPr>
    </w:p>
    <w:p w:rsidR="00352FBF" w:rsidRDefault="00B92EC6" w:rsidP="001C470E">
      <w:pPr>
        <w:spacing w:after="0" w:line="240" w:lineRule="auto"/>
        <w:jc w:val="right"/>
        <w:rPr>
          <w:rFonts w:ascii="Times New Roman" w:hAnsi="Times New Roman" w:cs="Times New Roman"/>
          <w:sz w:val="24"/>
        </w:rPr>
      </w:pPr>
      <w:r w:rsidRPr="001C470E">
        <w:rPr>
          <w:rFonts w:ascii="Times New Roman" w:hAnsi="Times New Roman" w:cs="Times New Roman"/>
          <w:sz w:val="28"/>
        </w:rPr>
        <w:t xml:space="preserve">7 agosto 2015 </w:t>
      </w:r>
      <w:r w:rsidR="00352FBF">
        <w:rPr>
          <w:rFonts w:ascii="Times New Roman" w:hAnsi="Times New Roman" w:cs="Times New Roman"/>
          <w:sz w:val="24"/>
        </w:rPr>
        <w:br w:type="page"/>
      </w:r>
    </w:p>
    <w:p w:rsidR="009D57C0" w:rsidRPr="003105B8" w:rsidRDefault="004323BE" w:rsidP="000C0F56">
      <w:pPr>
        <w:spacing w:after="0" w:line="240" w:lineRule="auto"/>
        <w:jc w:val="center"/>
        <w:rPr>
          <w:rFonts w:ascii="Times New Roman" w:hAnsi="Times New Roman" w:cs="Times New Roman"/>
          <w:b/>
          <w:sz w:val="32"/>
        </w:rPr>
      </w:pPr>
      <w:r w:rsidRPr="003105B8">
        <w:rPr>
          <w:rFonts w:ascii="Times New Roman" w:hAnsi="Times New Roman" w:cs="Times New Roman"/>
          <w:b/>
          <w:sz w:val="32"/>
        </w:rPr>
        <w:lastRenderedPageBreak/>
        <w:t>PIANO EDILIZIA SCOLASTICA 2014/2015</w:t>
      </w:r>
    </w:p>
    <w:p w:rsidR="009D57C0" w:rsidRDefault="009D57C0" w:rsidP="00852CF3">
      <w:pPr>
        <w:spacing w:after="0" w:line="240" w:lineRule="auto"/>
        <w:rPr>
          <w:rFonts w:ascii="Times New Roman" w:hAnsi="Times New Roman" w:cs="Times New Roman"/>
          <w:sz w:val="24"/>
        </w:rPr>
      </w:pPr>
    </w:p>
    <w:p w:rsidR="004323BE" w:rsidRDefault="000C0F56" w:rsidP="00852CF3">
      <w:pPr>
        <w:spacing w:after="0" w:line="240" w:lineRule="auto"/>
        <w:rPr>
          <w:rFonts w:ascii="Times New Roman" w:hAnsi="Times New Roman" w:cs="Times New Roman"/>
          <w:b/>
          <w:sz w:val="28"/>
        </w:rPr>
      </w:pPr>
      <w:r>
        <w:rPr>
          <w:rFonts w:ascii="Times New Roman" w:hAnsi="Times New Roman" w:cs="Times New Roman"/>
          <w:sz w:val="24"/>
        </w:rPr>
        <w:t>Il piano, partito a luglio 2014 e in gran parte realizzato, è composto da tre principali filoni:</w:t>
      </w:r>
    </w:p>
    <w:p w:rsidR="004323BE" w:rsidRPr="00352FBF" w:rsidRDefault="004323BE" w:rsidP="00852CF3">
      <w:pPr>
        <w:spacing w:after="0" w:line="240" w:lineRule="auto"/>
        <w:rPr>
          <w:rFonts w:ascii="Times New Roman" w:hAnsi="Times New Roman" w:cs="Times New Roman"/>
          <w:b/>
          <w:sz w:val="40"/>
        </w:rPr>
      </w:pPr>
    </w:p>
    <w:p w:rsidR="005B35F8" w:rsidRPr="00852CF3" w:rsidRDefault="00852CF3" w:rsidP="00852CF3">
      <w:pPr>
        <w:spacing w:after="0" w:line="240" w:lineRule="auto"/>
        <w:rPr>
          <w:rFonts w:ascii="Times New Roman" w:hAnsi="Times New Roman" w:cs="Times New Roman"/>
          <w:b/>
          <w:sz w:val="28"/>
        </w:rPr>
      </w:pPr>
      <w:r w:rsidRPr="00852CF3">
        <w:rPr>
          <w:rFonts w:ascii="Times New Roman" w:hAnsi="Times New Roman" w:cs="Times New Roman"/>
          <w:b/>
          <w:sz w:val="28"/>
        </w:rPr>
        <w:t>#SCUOLEBELLE</w:t>
      </w:r>
    </w:p>
    <w:p w:rsidR="00852CF3" w:rsidRPr="00852CF3" w:rsidRDefault="00852CF3" w:rsidP="00852CF3">
      <w:pPr>
        <w:spacing w:after="0" w:line="240" w:lineRule="auto"/>
        <w:rPr>
          <w:rFonts w:ascii="Times New Roman" w:hAnsi="Times New Roman" w:cs="Times New Roman"/>
          <w:sz w:val="24"/>
        </w:rPr>
      </w:pPr>
      <w:r w:rsidRPr="00852CF3">
        <w:rPr>
          <w:rFonts w:ascii="Times New Roman" w:hAnsi="Times New Roman" w:cs="Times New Roman"/>
          <w:sz w:val="24"/>
        </w:rPr>
        <w:t>(per piccoli interventi di manutenzione ordinaria)</w:t>
      </w:r>
    </w:p>
    <w:p w:rsidR="00852CF3" w:rsidRPr="000C0F56" w:rsidRDefault="00852CF3" w:rsidP="00852CF3">
      <w:pPr>
        <w:spacing w:after="0" w:line="240" w:lineRule="auto"/>
        <w:rPr>
          <w:rFonts w:ascii="Times New Roman" w:hAnsi="Times New Roman" w:cs="Times New Roman"/>
          <w:sz w:val="16"/>
        </w:rPr>
      </w:pPr>
    </w:p>
    <w:p w:rsidR="00852CF3" w:rsidRDefault="00852CF3" w:rsidP="00852CF3">
      <w:pPr>
        <w:pStyle w:val="Paragrafoelenco"/>
        <w:numPr>
          <w:ilvl w:val="0"/>
          <w:numId w:val="1"/>
        </w:numPr>
        <w:spacing w:after="0" w:line="240" w:lineRule="auto"/>
        <w:rPr>
          <w:rFonts w:ascii="Times New Roman" w:hAnsi="Times New Roman" w:cs="Times New Roman"/>
          <w:sz w:val="24"/>
        </w:rPr>
      </w:pPr>
      <w:r w:rsidRPr="00852CF3">
        <w:rPr>
          <w:rFonts w:ascii="Times New Roman" w:hAnsi="Times New Roman" w:cs="Times New Roman"/>
          <w:sz w:val="24"/>
        </w:rPr>
        <w:t>anno 2014</w:t>
      </w:r>
      <w:r w:rsidR="00BE3CFE">
        <w:rPr>
          <w:rFonts w:ascii="Times New Roman" w:hAnsi="Times New Roman" w:cs="Times New Roman"/>
          <w:sz w:val="24"/>
        </w:rPr>
        <w:t xml:space="preserve">: </w:t>
      </w:r>
      <w:r w:rsidR="00295F86">
        <w:rPr>
          <w:rFonts w:ascii="Times New Roman" w:hAnsi="Times New Roman" w:cs="Times New Roman"/>
          <w:sz w:val="24"/>
        </w:rPr>
        <w:t>per un importo complessivo di</w:t>
      </w:r>
      <w:r w:rsidR="00D84E7F">
        <w:rPr>
          <w:rFonts w:ascii="Times New Roman" w:hAnsi="Times New Roman" w:cs="Times New Roman"/>
          <w:sz w:val="24"/>
        </w:rPr>
        <w:t xml:space="preserve"> </w:t>
      </w:r>
      <w:r w:rsidR="00D84E7F" w:rsidRPr="00E657C4">
        <w:rPr>
          <w:rFonts w:ascii="Times New Roman" w:hAnsi="Times New Roman" w:cs="Times New Roman"/>
          <w:b/>
          <w:sz w:val="24"/>
          <w:u w:val="single"/>
        </w:rPr>
        <w:t xml:space="preserve">150 </w:t>
      </w:r>
      <w:r w:rsidR="00295F86" w:rsidRPr="00E657C4">
        <w:rPr>
          <w:rFonts w:ascii="Times New Roman" w:hAnsi="Times New Roman" w:cs="Times New Roman"/>
          <w:b/>
          <w:sz w:val="24"/>
          <w:u w:val="single"/>
        </w:rPr>
        <w:t>milioni euro</w:t>
      </w:r>
      <w:r w:rsidR="00295F86">
        <w:rPr>
          <w:rFonts w:ascii="Times New Roman" w:hAnsi="Times New Roman" w:cs="Times New Roman"/>
          <w:sz w:val="24"/>
        </w:rPr>
        <w:t xml:space="preserve"> sono stati finanziati interventi di piccola manutenzione, decoro e ripristino funzionale,</w:t>
      </w:r>
      <w:r w:rsidRPr="00852CF3">
        <w:rPr>
          <w:rFonts w:ascii="Times New Roman" w:hAnsi="Times New Roman" w:cs="Times New Roman"/>
          <w:sz w:val="24"/>
        </w:rPr>
        <w:t xml:space="preserve"> suddi</w:t>
      </w:r>
      <w:r w:rsidR="00D84E7F">
        <w:rPr>
          <w:rFonts w:ascii="Times New Roman" w:hAnsi="Times New Roman" w:cs="Times New Roman"/>
          <w:sz w:val="24"/>
        </w:rPr>
        <w:t xml:space="preserve">visi su più di 7.000 </w:t>
      </w:r>
      <w:r w:rsidR="008863BD">
        <w:rPr>
          <w:rFonts w:ascii="Times New Roman" w:hAnsi="Times New Roman" w:cs="Times New Roman"/>
          <w:sz w:val="24"/>
        </w:rPr>
        <w:t>plessi scolastici (il 94% degli interventi è stato realizzato).</w:t>
      </w:r>
    </w:p>
    <w:p w:rsidR="00295F86" w:rsidRDefault="00295F86" w:rsidP="00852CF3">
      <w:pPr>
        <w:pStyle w:val="Paragrafoelenco"/>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anno 2015: </w:t>
      </w:r>
      <w:r w:rsidRPr="00E657C4">
        <w:rPr>
          <w:rFonts w:ascii="Times New Roman" w:hAnsi="Times New Roman" w:cs="Times New Roman"/>
          <w:b/>
          <w:sz w:val="24"/>
          <w:u w:val="single"/>
        </w:rPr>
        <w:t>130 milioni euro</w:t>
      </w:r>
      <w:r>
        <w:rPr>
          <w:rFonts w:ascii="Times New Roman" w:hAnsi="Times New Roman" w:cs="Times New Roman"/>
          <w:sz w:val="24"/>
        </w:rPr>
        <w:t xml:space="preserve"> sono previsti dalla legge di stabilità per il primo semestre 2015 per il finanziamento di interventi su più di 5.000 scuole.</w:t>
      </w:r>
    </w:p>
    <w:p w:rsidR="008863BD" w:rsidRDefault="008863BD" w:rsidP="008863BD">
      <w:pPr>
        <w:spacing w:after="0" w:line="240" w:lineRule="auto"/>
        <w:rPr>
          <w:rFonts w:ascii="Times New Roman" w:hAnsi="Times New Roman" w:cs="Times New Roman"/>
          <w:sz w:val="24"/>
        </w:rPr>
      </w:pPr>
    </w:p>
    <w:p w:rsidR="008863BD" w:rsidRPr="00CC3DCA" w:rsidRDefault="008863BD" w:rsidP="008863BD">
      <w:pPr>
        <w:spacing w:after="0" w:line="240" w:lineRule="auto"/>
        <w:jc w:val="right"/>
        <w:rPr>
          <w:rFonts w:ascii="Times New Roman" w:hAnsi="Times New Roman" w:cs="Times New Roman"/>
          <w:b/>
          <w:i/>
          <w:color w:val="FF0000"/>
          <w:sz w:val="24"/>
        </w:rPr>
      </w:pPr>
      <w:r w:rsidRPr="00CC3DCA">
        <w:rPr>
          <w:rFonts w:ascii="Times New Roman" w:hAnsi="Times New Roman" w:cs="Times New Roman"/>
          <w:b/>
          <w:i/>
          <w:color w:val="FF0000"/>
          <w:sz w:val="24"/>
        </w:rPr>
        <w:t>Per le scuole della nostra Provincia:</w:t>
      </w:r>
    </w:p>
    <w:p w:rsidR="008863BD" w:rsidRPr="00CC3DCA" w:rsidRDefault="008863BD" w:rsidP="008863BD">
      <w:pPr>
        <w:spacing w:after="0" w:line="240" w:lineRule="auto"/>
        <w:jc w:val="right"/>
        <w:rPr>
          <w:rFonts w:ascii="Times New Roman" w:hAnsi="Times New Roman" w:cs="Times New Roman"/>
          <w:b/>
          <w:i/>
          <w:color w:val="FF0000"/>
          <w:sz w:val="24"/>
        </w:rPr>
      </w:pPr>
      <w:r w:rsidRPr="00CC3DCA">
        <w:rPr>
          <w:rFonts w:ascii="Times New Roman" w:hAnsi="Times New Roman" w:cs="Times New Roman"/>
          <w:b/>
          <w:i/>
          <w:color w:val="FF0000"/>
          <w:sz w:val="24"/>
        </w:rPr>
        <w:t>destinati circa 50.000 euro</w:t>
      </w:r>
    </w:p>
    <w:p w:rsidR="00295F86" w:rsidRDefault="000C0F56" w:rsidP="000C0F56">
      <w:pPr>
        <w:spacing w:after="0" w:line="240" w:lineRule="auto"/>
        <w:jc w:val="center"/>
        <w:rPr>
          <w:rFonts w:ascii="Times New Roman" w:hAnsi="Times New Roman" w:cs="Times New Roman"/>
          <w:sz w:val="24"/>
        </w:rPr>
      </w:pPr>
      <w:r>
        <w:rPr>
          <w:rFonts w:ascii="Times New Roman" w:hAnsi="Times New Roman" w:cs="Times New Roman"/>
          <w:sz w:val="24"/>
        </w:rPr>
        <w:t>__________________________</w:t>
      </w:r>
    </w:p>
    <w:p w:rsidR="000C0F56" w:rsidRPr="00352FBF" w:rsidRDefault="000C0F56" w:rsidP="00295F86">
      <w:pPr>
        <w:spacing w:after="0" w:line="240" w:lineRule="auto"/>
        <w:rPr>
          <w:rFonts w:ascii="Times New Roman" w:hAnsi="Times New Roman" w:cs="Times New Roman"/>
          <w:sz w:val="40"/>
        </w:rPr>
      </w:pPr>
    </w:p>
    <w:p w:rsidR="00E657C4" w:rsidRPr="00E657C4" w:rsidRDefault="00E657C4" w:rsidP="00295F86">
      <w:pPr>
        <w:spacing w:after="0" w:line="240" w:lineRule="auto"/>
        <w:rPr>
          <w:rFonts w:ascii="Times New Roman" w:hAnsi="Times New Roman" w:cs="Times New Roman"/>
          <w:b/>
          <w:sz w:val="28"/>
        </w:rPr>
      </w:pPr>
      <w:r w:rsidRPr="00E657C4">
        <w:rPr>
          <w:rFonts w:ascii="Times New Roman" w:hAnsi="Times New Roman" w:cs="Times New Roman"/>
          <w:b/>
          <w:sz w:val="28"/>
        </w:rPr>
        <w:t>#SCUOLESICURE</w:t>
      </w:r>
    </w:p>
    <w:p w:rsidR="00E657C4" w:rsidRDefault="00E657C4" w:rsidP="00295F86">
      <w:pPr>
        <w:spacing w:after="0" w:line="240" w:lineRule="auto"/>
        <w:rPr>
          <w:rFonts w:ascii="Times New Roman" w:hAnsi="Times New Roman" w:cs="Times New Roman"/>
          <w:sz w:val="24"/>
        </w:rPr>
      </w:pPr>
      <w:r>
        <w:rPr>
          <w:rFonts w:ascii="Times New Roman" w:hAnsi="Times New Roman" w:cs="Times New Roman"/>
          <w:sz w:val="24"/>
        </w:rPr>
        <w:t>(per manutenzione straordinaria, bonifica amianto, ristrutturazione, messa a norma)</w:t>
      </w:r>
    </w:p>
    <w:p w:rsidR="001B7686" w:rsidRPr="000C0F56" w:rsidRDefault="001B7686" w:rsidP="00295F86">
      <w:pPr>
        <w:spacing w:after="0" w:line="240" w:lineRule="auto"/>
        <w:rPr>
          <w:rFonts w:ascii="Times New Roman" w:hAnsi="Times New Roman" w:cs="Times New Roman"/>
          <w:sz w:val="16"/>
        </w:rPr>
      </w:pPr>
    </w:p>
    <w:p w:rsidR="001B7686" w:rsidRPr="000B26EE" w:rsidRDefault="001B7686" w:rsidP="00CC3DCA">
      <w:pPr>
        <w:pStyle w:val="Paragrafoelenco"/>
        <w:numPr>
          <w:ilvl w:val="0"/>
          <w:numId w:val="1"/>
        </w:numPr>
        <w:spacing w:after="0" w:line="240" w:lineRule="auto"/>
        <w:contextualSpacing w:val="0"/>
        <w:rPr>
          <w:rFonts w:ascii="Times New Roman" w:hAnsi="Times New Roman" w:cs="Times New Roman"/>
          <w:sz w:val="24"/>
          <w:szCs w:val="14"/>
          <w:shd w:val="clear" w:color="auto" w:fill="FFFFFF"/>
        </w:rPr>
      </w:pPr>
      <w:r w:rsidRPr="000B26EE">
        <w:rPr>
          <w:rFonts w:ascii="Times New Roman" w:hAnsi="Times New Roman" w:cs="Times New Roman"/>
          <w:sz w:val="24"/>
          <w:szCs w:val="14"/>
          <w:shd w:val="clear" w:color="auto" w:fill="FFFFFF"/>
        </w:rPr>
        <w:t xml:space="preserve">Con la delibera </w:t>
      </w:r>
      <w:proofErr w:type="spellStart"/>
      <w:r w:rsidRPr="000B26EE">
        <w:rPr>
          <w:rFonts w:ascii="Times New Roman" w:hAnsi="Times New Roman" w:cs="Times New Roman"/>
          <w:sz w:val="24"/>
          <w:szCs w:val="14"/>
          <w:shd w:val="clear" w:color="auto" w:fill="FFFFFF"/>
        </w:rPr>
        <w:t>Cipe</w:t>
      </w:r>
      <w:proofErr w:type="spellEnd"/>
      <w:r w:rsidRPr="000B26EE">
        <w:rPr>
          <w:rFonts w:ascii="Times New Roman" w:hAnsi="Times New Roman" w:cs="Times New Roman"/>
          <w:sz w:val="24"/>
          <w:szCs w:val="14"/>
          <w:shd w:val="clear" w:color="auto" w:fill="FFFFFF"/>
        </w:rPr>
        <w:t xml:space="preserve"> del 30 giugno 2014 sono stati stanziati</w:t>
      </w:r>
      <w:r w:rsidRPr="000B26EE">
        <w:rPr>
          <w:rStyle w:val="apple-converted-space"/>
          <w:rFonts w:ascii="Times New Roman" w:hAnsi="Times New Roman" w:cs="Times New Roman"/>
          <w:sz w:val="24"/>
          <w:szCs w:val="14"/>
          <w:shd w:val="clear" w:color="auto" w:fill="FFFFFF"/>
        </w:rPr>
        <w:t> </w:t>
      </w:r>
      <w:r w:rsidRPr="000B26EE">
        <w:rPr>
          <w:rStyle w:val="Enfasigrassetto"/>
          <w:rFonts w:ascii="Times New Roman" w:hAnsi="Times New Roman" w:cs="Times New Roman"/>
          <w:sz w:val="24"/>
          <w:szCs w:val="14"/>
          <w:u w:val="single"/>
          <w:shd w:val="clear" w:color="auto" w:fill="FFFFFF"/>
        </w:rPr>
        <w:t>400 milioni euro</w:t>
      </w:r>
      <w:r w:rsidRPr="000B26EE">
        <w:rPr>
          <w:rStyle w:val="apple-converted-space"/>
          <w:rFonts w:ascii="Times New Roman" w:hAnsi="Times New Roman" w:cs="Times New Roman"/>
          <w:sz w:val="24"/>
          <w:szCs w:val="14"/>
          <w:shd w:val="clear" w:color="auto" w:fill="FFFFFF"/>
        </w:rPr>
        <w:t> </w:t>
      </w:r>
      <w:r w:rsidRPr="000B26EE">
        <w:rPr>
          <w:rFonts w:ascii="Times New Roman" w:hAnsi="Times New Roman" w:cs="Times New Roman"/>
          <w:sz w:val="24"/>
          <w:szCs w:val="14"/>
          <w:shd w:val="clear" w:color="auto" w:fill="FFFFFF"/>
        </w:rPr>
        <w:t>per</w:t>
      </w:r>
      <w:r w:rsidRPr="000B26EE">
        <w:rPr>
          <w:rStyle w:val="apple-converted-space"/>
          <w:rFonts w:ascii="Times New Roman" w:hAnsi="Times New Roman" w:cs="Times New Roman"/>
          <w:sz w:val="24"/>
          <w:szCs w:val="14"/>
          <w:shd w:val="clear" w:color="auto" w:fill="FFFFFF"/>
        </w:rPr>
        <w:t xml:space="preserve"> più di </w:t>
      </w:r>
      <w:r w:rsidRPr="000B26EE">
        <w:rPr>
          <w:rStyle w:val="Enfasigrassetto"/>
          <w:rFonts w:ascii="Times New Roman" w:hAnsi="Times New Roman" w:cs="Times New Roman"/>
          <w:b w:val="0"/>
          <w:sz w:val="24"/>
          <w:szCs w:val="14"/>
          <w:shd w:val="clear" w:color="auto" w:fill="FFFFFF"/>
        </w:rPr>
        <w:t>1.600</w:t>
      </w:r>
      <w:r w:rsidRPr="000B26EE">
        <w:rPr>
          <w:rStyle w:val="Enfasigrassetto"/>
          <w:rFonts w:ascii="Times New Roman" w:hAnsi="Times New Roman" w:cs="Times New Roman"/>
          <w:sz w:val="24"/>
          <w:szCs w:val="14"/>
          <w:shd w:val="clear" w:color="auto" w:fill="FFFFFF"/>
        </w:rPr>
        <w:t xml:space="preserve"> </w:t>
      </w:r>
      <w:r w:rsidRPr="000B26EE">
        <w:rPr>
          <w:rStyle w:val="Enfasigrassetto"/>
          <w:rFonts w:ascii="Times New Roman" w:hAnsi="Times New Roman" w:cs="Times New Roman"/>
          <w:b w:val="0"/>
          <w:sz w:val="24"/>
          <w:szCs w:val="14"/>
          <w:shd w:val="clear" w:color="auto" w:fill="FFFFFF"/>
        </w:rPr>
        <w:t>interventi,</w:t>
      </w:r>
      <w:r w:rsidRPr="000B26EE">
        <w:rPr>
          <w:rStyle w:val="apple-converted-space"/>
          <w:rFonts w:ascii="Times New Roman" w:hAnsi="Times New Roman" w:cs="Times New Roman"/>
          <w:sz w:val="24"/>
          <w:szCs w:val="14"/>
          <w:shd w:val="clear" w:color="auto" w:fill="FFFFFF"/>
        </w:rPr>
        <w:t> </w:t>
      </w:r>
      <w:r w:rsidRPr="000B26EE">
        <w:rPr>
          <w:rFonts w:ascii="Times New Roman" w:hAnsi="Times New Roman" w:cs="Times New Roman"/>
          <w:sz w:val="24"/>
          <w:szCs w:val="14"/>
          <w:shd w:val="clear" w:color="auto" w:fill="FFFFFF"/>
        </w:rPr>
        <w:t>di cui 1.500 già aggiudicati.</w:t>
      </w:r>
    </w:p>
    <w:p w:rsidR="00D02465" w:rsidRPr="000B26EE" w:rsidRDefault="00D02465" w:rsidP="002D0185">
      <w:pPr>
        <w:pStyle w:val="Paragrafoelenco"/>
        <w:spacing w:after="0" w:line="240" w:lineRule="auto"/>
        <w:contextualSpacing w:val="0"/>
        <w:rPr>
          <w:rFonts w:ascii="Times New Roman" w:hAnsi="Times New Roman" w:cs="Times New Roman"/>
          <w:sz w:val="24"/>
          <w:szCs w:val="14"/>
          <w:shd w:val="clear" w:color="auto" w:fill="FFFFFF"/>
        </w:rPr>
      </w:pPr>
      <w:r w:rsidRPr="000B26EE">
        <w:rPr>
          <w:rFonts w:ascii="Times New Roman" w:hAnsi="Times New Roman" w:cs="Times New Roman"/>
          <w:sz w:val="24"/>
          <w:szCs w:val="14"/>
          <w:shd w:val="clear" w:color="auto" w:fill="FFFFFF"/>
        </w:rPr>
        <w:t>Per tali interventi, n</w:t>
      </w:r>
      <w:r w:rsidR="002D0185" w:rsidRPr="000B26EE">
        <w:rPr>
          <w:rFonts w:ascii="Times New Roman" w:hAnsi="Times New Roman" w:cs="Times New Roman"/>
          <w:sz w:val="24"/>
          <w:szCs w:val="14"/>
          <w:shd w:val="clear" w:color="auto" w:fill="FFFFFF"/>
        </w:rPr>
        <w:t>el “decreto enti locali”</w:t>
      </w:r>
      <w:r w:rsidRPr="000B26EE">
        <w:rPr>
          <w:rFonts w:ascii="Times New Roman" w:hAnsi="Times New Roman" w:cs="Times New Roman"/>
          <w:sz w:val="24"/>
          <w:szCs w:val="14"/>
          <w:shd w:val="clear" w:color="auto" w:fill="FFFFFF"/>
        </w:rPr>
        <w:t xml:space="preserve"> (DL</w:t>
      </w:r>
      <w:r w:rsidR="002D0185" w:rsidRPr="000B26EE">
        <w:rPr>
          <w:rFonts w:ascii="Times New Roman" w:hAnsi="Times New Roman" w:cs="Times New Roman"/>
          <w:sz w:val="24"/>
          <w:szCs w:val="14"/>
          <w:shd w:val="clear" w:color="auto" w:fill="FFFFFF"/>
        </w:rPr>
        <w:t xml:space="preserve"> 78/2015) è stata prevista la possibilità per gli enti locali di richiedere</w:t>
      </w:r>
      <w:r w:rsidRPr="000B26EE">
        <w:rPr>
          <w:rFonts w:ascii="Times New Roman" w:hAnsi="Times New Roman" w:cs="Times New Roman"/>
          <w:sz w:val="24"/>
          <w:szCs w:val="14"/>
          <w:shd w:val="clear" w:color="auto" w:fill="FFFFFF"/>
        </w:rPr>
        <w:t xml:space="preserve"> – entro il 30/6/2015 – </w:t>
      </w:r>
      <w:r w:rsidR="002D0185" w:rsidRPr="000B26EE">
        <w:rPr>
          <w:rFonts w:ascii="Times New Roman" w:hAnsi="Times New Roman" w:cs="Times New Roman"/>
          <w:sz w:val="24"/>
          <w:szCs w:val="14"/>
          <w:shd w:val="clear" w:color="auto" w:fill="FFFFFF"/>
        </w:rPr>
        <w:t xml:space="preserve">l’esclusione dal Patto di Stabilità delle spese </w:t>
      </w:r>
      <w:r w:rsidRPr="000B26EE">
        <w:rPr>
          <w:rFonts w:ascii="Times New Roman" w:hAnsi="Times New Roman" w:cs="Times New Roman"/>
          <w:sz w:val="24"/>
          <w:szCs w:val="14"/>
          <w:shd w:val="clear" w:color="auto" w:fill="FFFFFF"/>
        </w:rPr>
        <w:t>derivanti da stanziamenti di bilancio e/o contrazione di mutuo.</w:t>
      </w:r>
    </w:p>
    <w:p w:rsidR="00CC3DCA" w:rsidRPr="000B26EE" w:rsidRDefault="00CC3DCA" w:rsidP="00CC3DCA">
      <w:pPr>
        <w:pStyle w:val="Paragrafoelenco"/>
        <w:numPr>
          <w:ilvl w:val="0"/>
          <w:numId w:val="1"/>
        </w:numPr>
        <w:spacing w:after="0" w:line="240" w:lineRule="auto"/>
        <w:contextualSpacing w:val="0"/>
        <w:rPr>
          <w:rFonts w:ascii="Times New Roman" w:hAnsi="Times New Roman" w:cs="Times New Roman"/>
          <w:sz w:val="24"/>
          <w:szCs w:val="14"/>
          <w:shd w:val="clear" w:color="auto" w:fill="FFFFFF"/>
        </w:rPr>
      </w:pPr>
      <w:r w:rsidRPr="000B26EE">
        <w:rPr>
          <w:rFonts w:ascii="Times New Roman" w:hAnsi="Times New Roman" w:cs="Times New Roman"/>
          <w:sz w:val="24"/>
          <w:szCs w:val="14"/>
          <w:shd w:val="clear" w:color="auto" w:fill="FFFFFF"/>
        </w:rPr>
        <w:t xml:space="preserve">Con i </w:t>
      </w:r>
      <w:r w:rsidRPr="000B26EE">
        <w:rPr>
          <w:rFonts w:ascii="Times New Roman" w:hAnsi="Times New Roman" w:cs="Times New Roman"/>
          <w:b/>
          <w:sz w:val="24"/>
          <w:szCs w:val="14"/>
          <w:u w:val="single"/>
          <w:shd w:val="clear" w:color="auto" w:fill="FFFFFF"/>
        </w:rPr>
        <w:t>150 milioni euro</w:t>
      </w:r>
      <w:r w:rsidRPr="000B26EE">
        <w:rPr>
          <w:rFonts w:ascii="Times New Roman" w:hAnsi="Times New Roman" w:cs="Times New Roman"/>
          <w:sz w:val="24"/>
          <w:szCs w:val="14"/>
          <w:shd w:val="clear" w:color="auto" w:fill="FFFFFF"/>
        </w:rPr>
        <w:t xml:space="preserve"> del Decreto del ‘Fare’ (DL 69/2013)</w:t>
      </w:r>
      <w:r w:rsidRPr="000B26EE">
        <w:rPr>
          <w:rStyle w:val="apple-converted-space"/>
          <w:rFonts w:ascii="Times New Roman" w:hAnsi="Times New Roman" w:cs="Times New Roman"/>
          <w:sz w:val="24"/>
          <w:szCs w:val="14"/>
          <w:shd w:val="clear" w:color="auto" w:fill="FFFFFF"/>
        </w:rPr>
        <w:t> </w:t>
      </w:r>
      <w:r w:rsidRPr="000B26EE">
        <w:rPr>
          <w:rFonts w:ascii="Times New Roman" w:hAnsi="Times New Roman" w:cs="Times New Roman"/>
          <w:sz w:val="24"/>
          <w:szCs w:val="14"/>
          <w:shd w:val="clear" w:color="auto" w:fill="FFFFFF"/>
        </w:rPr>
        <w:t xml:space="preserve"> sono stati finanziati circa 700 </w:t>
      </w:r>
      <w:r w:rsidRPr="000B26EE">
        <w:rPr>
          <w:rStyle w:val="Enfasigrassetto"/>
          <w:rFonts w:ascii="Times New Roman" w:hAnsi="Times New Roman" w:cs="Times New Roman"/>
          <w:b w:val="0"/>
          <w:sz w:val="24"/>
          <w:szCs w:val="14"/>
          <w:shd w:val="clear" w:color="auto" w:fill="FFFFFF"/>
        </w:rPr>
        <w:t>interventi</w:t>
      </w:r>
      <w:r w:rsidRPr="000B26EE">
        <w:rPr>
          <w:rStyle w:val="apple-converted-space"/>
          <w:rFonts w:ascii="Times New Roman" w:hAnsi="Times New Roman" w:cs="Times New Roman"/>
          <w:sz w:val="24"/>
          <w:szCs w:val="14"/>
          <w:shd w:val="clear" w:color="auto" w:fill="FFFFFF"/>
        </w:rPr>
        <w:t> </w:t>
      </w:r>
      <w:r w:rsidRPr="000B26EE">
        <w:rPr>
          <w:rFonts w:ascii="Times New Roman" w:hAnsi="Times New Roman" w:cs="Times New Roman"/>
          <w:sz w:val="24"/>
          <w:szCs w:val="14"/>
          <w:shd w:val="clear" w:color="auto" w:fill="FFFFFF"/>
        </w:rPr>
        <w:t>dei quali</w:t>
      </w:r>
      <w:r w:rsidRPr="000B26EE">
        <w:rPr>
          <w:rStyle w:val="apple-converted-space"/>
          <w:rFonts w:ascii="Times New Roman" w:hAnsi="Times New Roman" w:cs="Times New Roman"/>
          <w:sz w:val="24"/>
          <w:szCs w:val="14"/>
          <w:shd w:val="clear" w:color="auto" w:fill="FFFFFF"/>
        </w:rPr>
        <w:t xml:space="preserve"> il </w:t>
      </w:r>
      <w:r w:rsidRPr="000B26EE">
        <w:rPr>
          <w:rStyle w:val="Enfasigrassetto"/>
          <w:rFonts w:ascii="Times New Roman" w:hAnsi="Times New Roman" w:cs="Times New Roman"/>
          <w:b w:val="0"/>
          <w:sz w:val="24"/>
          <w:szCs w:val="14"/>
          <w:shd w:val="clear" w:color="auto" w:fill="FFFFFF"/>
        </w:rPr>
        <w:t>60 % conclusi</w:t>
      </w:r>
      <w:r w:rsidRPr="000B26EE">
        <w:rPr>
          <w:rStyle w:val="apple-converted-space"/>
          <w:rFonts w:ascii="Times New Roman" w:hAnsi="Times New Roman" w:cs="Times New Roman"/>
          <w:b/>
          <w:sz w:val="24"/>
          <w:szCs w:val="14"/>
          <w:shd w:val="clear" w:color="auto" w:fill="FFFFFF"/>
        </w:rPr>
        <w:t> </w:t>
      </w:r>
      <w:r w:rsidRPr="000B26EE">
        <w:rPr>
          <w:rStyle w:val="Enfasigrassetto"/>
          <w:rFonts w:ascii="Times New Roman" w:hAnsi="Times New Roman" w:cs="Times New Roman"/>
          <w:b w:val="0"/>
          <w:sz w:val="24"/>
          <w:szCs w:val="14"/>
          <w:shd w:val="clear" w:color="auto" w:fill="FFFFFF"/>
        </w:rPr>
        <w:t>e il 33% avviati</w:t>
      </w:r>
      <w:r w:rsidRPr="000B26EE">
        <w:rPr>
          <w:rFonts w:ascii="Times New Roman" w:hAnsi="Times New Roman" w:cs="Times New Roman"/>
          <w:sz w:val="24"/>
          <w:szCs w:val="14"/>
          <w:shd w:val="clear" w:color="auto" w:fill="FFFFFF"/>
        </w:rPr>
        <w:t>. Altri </w:t>
      </w:r>
      <w:r w:rsidR="001F5A60">
        <w:rPr>
          <w:rStyle w:val="Enfasigrassetto"/>
          <w:rFonts w:ascii="Times New Roman" w:hAnsi="Times New Roman" w:cs="Times New Roman"/>
          <w:b w:val="0"/>
          <w:sz w:val="24"/>
          <w:szCs w:val="14"/>
          <w:shd w:val="clear" w:color="auto" w:fill="FFFFFF"/>
        </w:rPr>
        <w:t>115</w:t>
      </w:r>
      <w:r w:rsidRPr="000B26EE">
        <w:rPr>
          <w:rStyle w:val="Enfasigrassetto"/>
          <w:rFonts w:ascii="Times New Roman" w:hAnsi="Times New Roman" w:cs="Times New Roman"/>
          <w:b w:val="0"/>
          <w:sz w:val="24"/>
          <w:szCs w:val="14"/>
          <w:shd w:val="clear" w:color="auto" w:fill="FFFFFF"/>
        </w:rPr>
        <w:t xml:space="preserve"> </w:t>
      </w:r>
      <w:r w:rsidR="001F5A60">
        <w:rPr>
          <w:rStyle w:val="Enfasigrassetto"/>
          <w:rFonts w:ascii="Times New Roman" w:hAnsi="Times New Roman" w:cs="Times New Roman"/>
          <w:b w:val="0"/>
          <w:sz w:val="24"/>
          <w:szCs w:val="14"/>
          <w:shd w:val="clear" w:color="auto" w:fill="FFFFFF"/>
        </w:rPr>
        <w:t>nuovi cantieri</w:t>
      </w:r>
      <w:r w:rsidRPr="000B26EE">
        <w:rPr>
          <w:rFonts w:ascii="Times New Roman" w:hAnsi="Times New Roman" w:cs="Times New Roman"/>
          <w:sz w:val="24"/>
          <w:szCs w:val="14"/>
          <w:shd w:val="clear" w:color="auto" w:fill="FFFFFF"/>
        </w:rPr>
        <w:t xml:space="preserve"> delle graduatorie del Dl del ‘Fare’ </w:t>
      </w:r>
      <w:r w:rsidR="000B26EE" w:rsidRPr="000B26EE">
        <w:rPr>
          <w:rFonts w:ascii="Times New Roman" w:hAnsi="Times New Roman" w:cs="Times New Roman"/>
          <w:sz w:val="24"/>
          <w:szCs w:val="14"/>
          <w:shd w:val="clear" w:color="auto" w:fill="FFFFFF"/>
        </w:rPr>
        <w:t>stanno per essere finanziati grazie a</w:t>
      </w:r>
      <w:r w:rsidRPr="000B26EE">
        <w:rPr>
          <w:rFonts w:ascii="Times New Roman" w:hAnsi="Times New Roman" w:cs="Times New Roman"/>
          <w:sz w:val="24"/>
          <w:szCs w:val="14"/>
          <w:shd w:val="clear" w:color="auto" w:fill="FFFFFF"/>
        </w:rPr>
        <w:t>i ribassi d’asta</w:t>
      </w:r>
      <w:r w:rsidR="001F5A60">
        <w:rPr>
          <w:rFonts w:ascii="Times New Roman" w:hAnsi="Times New Roman" w:cs="Times New Roman"/>
          <w:sz w:val="24"/>
          <w:szCs w:val="14"/>
          <w:shd w:val="clear" w:color="auto" w:fill="FFFFFF"/>
        </w:rPr>
        <w:t xml:space="preserve"> e all’efficace monitoraggio nazionale (il decreto è in corso di pubblicazione).</w:t>
      </w:r>
    </w:p>
    <w:p w:rsidR="00002B18" w:rsidRPr="000B26EE" w:rsidRDefault="00002B18" w:rsidP="00CC3DCA">
      <w:pPr>
        <w:spacing w:after="0" w:line="240" w:lineRule="auto"/>
        <w:rPr>
          <w:rFonts w:ascii="Times New Roman" w:hAnsi="Times New Roman" w:cs="Times New Roman"/>
          <w:sz w:val="24"/>
        </w:rPr>
      </w:pPr>
    </w:p>
    <w:p w:rsidR="00002B18" w:rsidRPr="00CC3DCA" w:rsidRDefault="00002B18" w:rsidP="00002B18">
      <w:pPr>
        <w:spacing w:after="0" w:line="240" w:lineRule="auto"/>
        <w:jc w:val="right"/>
        <w:rPr>
          <w:rFonts w:ascii="Times New Roman" w:hAnsi="Times New Roman" w:cs="Times New Roman"/>
          <w:b/>
          <w:i/>
          <w:color w:val="FF0000"/>
          <w:sz w:val="24"/>
        </w:rPr>
      </w:pPr>
      <w:r w:rsidRPr="00CC3DCA">
        <w:rPr>
          <w:rFonts w:ascii="Times New Roman" w:hAnsi="Times New Roman" w:cs="Times New Roman"/>
          <w:b/>
          <w:i/>
          <w:color w:val="FF0000"/>
          <w:sz w:val="24"/>
        </w:rPr>
        <w:t xml:space="preserve">Per le scuole </w:t>
      </w:r>
      <w:r w:rsidR="00CC3DCA" w:rsidRPr="00CC3DCA">
        <w:rPr>
          <w:rFonts w:ascii="Times New Roman" w:hAnsi="Times New Roman" w:cs="Times New Roman"/>
          <w:b/>
          <w:i/>
          <w:color w:val="FF0000"/>
          <w:sz w:val="24"/>
        </w:rPr>
        <w:t>del nostro territorio</w:t>
      </w:r>
      <w:r w:rsidRPr="00CC3DCA">
        <w:rPr>
          <w:rFonts w:ascii="Times New Roman" w:hAnsi="Times New Roman" w:cs="Times New Roman"/>
          <w:b/>
          <w:i/>
          <w:color w:val="FF0000"/>
          <w:sz w:val="24"/>
        </w:rPr>
        <w:t>:</w:t>
      </w:r>
    </w:p>
    <w:p w:rsidR="00002B18" w:rsidRPr="00CC3DCA" w:rsidRDefault="00002B18" w:rsidP="00CC3DCA">
      <w:pPr>
        <w:pStyle w:val="Paragrafoelenco"/>
        <w:numPr>
          <w:ilvl w:val="0"/>
          <w:numId w:val="1"/>
        </w:numPr>
        <w:spacing w:after="0" w:line="240" w:lineRule="auto"/>
        <w:jc w:val="right"/>
        <w:rPr>
          <w:rFonts w:ascii="Times New Roman" w:hAnsi="Times New Roman" w:cs="Times New Roman"/>
          <w:b/>
          <w:i/>
          <w:color w:val="FF0000"/>
          <w:sz w:val="24"/>
        </w:rPr>
      </w:pPr>
      <w:r w:rsidRPr="00CC3DCA">
        <w:rPr>
          <w:rFonts w:ascii="Times New Roman" w:hAnsi="Times New Roman" w:cs="Times New Roman"/>
          <w:b/>
          <w:i/>
          <w:color w:val="FF0000"/>
          <w:sz w:val="24"/>
        </w:rPr>
        <w:t xml:space="preserve">destinati circa </w:t>
      </w:r>
      <w:r w:rsidR="00CC3DCA" w:rsidRPr="00CC3DCA">
        <w:rPr>
          <w:rFonts w:ascii="Times New Roman" w:hAnsi="Times New Roman" w:cs="Times New Roman"/>
          <w:b/>
          <w:i/>
          <w:color w:val="FF0000"/>
          <w:sz w:val="24"/>
        </w:rPr>
        <w:t>3.300.000</w:t>
      </w:r>
      <w:r w:rsidRPr="00CC3DCA">
        <w:rPr>
          <w:rFonts w:ascii="Times New Roman" w:hAnsi="Times New Roman" w:cs="Times New Roman"/>
          <w:b/>
          <w:i/>
          <w:color w:val="FF0000"/>
          <w:sz w:val="24"/>
        </w:rPr>
        <w:t xml:space="preserve"> euro</w:t>
      </w:r>
      <w:r w:rsidR="00CC3DCA" w:rsidRPr="00CC3DCA">
        <w:rPr>
          <w:rFonts w:ascii="Times New Roman" w:hAnsi="Times New Roman" w:cs="Times New Roman"/>
          <w:b/>
          <w:i/>
          <w:color w:val="FF0000"/>
          <w:sz w:val="24"/>
        </w:rPr>
        <w:t xml:space="preserve"> ai Comuni</w:t>
      </w:r>
    </w:p>
    <w:p w:rsidR="00CC3DCA" w:rsidRPr="00CC3DCA" w:rsidRDefault="00CC3DCA" w:rsidP="00CC3DCA">
      <w:pPr>
        <w:pStyle w:val="Paragrafoelenco"/>
        <w:numPr>
          <w:ilvl w:val="0"/>
          <w:numId w:val="1"/>
        </w:numPr>
        <w:spacing w:after="0" w:line="240" w:lineRule="auto"/>
        <w:jc w:val="right"/>
        <w:rPr>
          <w:rFonts w:ascii="Times New Roman" w:hAnsi="Times New Roman" w:cs="Times New Roman"/>
          <w:b/>
          <w:i/>
          <w:color w:val="FF0000"/>
          <w:sz w:val="24"/>
        </w:rPr>
      </w:pPr>
      <w:r w:rsidRPr="00CC3DCA">
        <w:rPr>
          <w:rFonts w:ascii="Times New Roman" w:hAnsi="Times New Roman" w:cs="Times New Roman"/>
          <w:b/>
          <w:i/>
          <w:color w:val="FF0000"/>
          <w:sz w:val="24"/>
        </w:rPr>
        <w:t>destinati 425.000 euro alla Provincia</w:t>
      </w:r>
    </w:p>
    <w:p w:rsidR="000C0F56" w:rsidRPr="000C0F56" w:rsidRDefault="000C0F56" w:rsidP="000C0F56">
      <w:pPr>
        <w:spacing w:after="0" w:line="240" w:lineRule="auto"/>
        <w:jc w:val="center"/>
        <w:rPr>
          <w:rFonts w:ascii="Times New Roman" w:hAnsi="Times New Roman" w:cs="Times New Roman"/>
          <w:sz w:val="24"/>
        </w:rPr>
      </w:pPr>
      <w:r w:rsidRPr="000C0F56">
        <w:rPr>
          <w:rFonts w:ascii="Times New Roman" w:hAnsi="Times New Roman" w:cs="Times New Roman"/>
          <w:sz w:val="24"/>
        </w:rPr>
        <w:t>_____________</w:t>
      </w:r>
      <w:r>
        <w:rPr>
          <w:rFonts w:ascii="Times New Roman" w:hAnsi="Times New Roman" w:cs="Times New Roman"/>
          <w:sz w:val="24"/>
        </w:rPr>
        <w:t>_____</w:t>
      </w:r>
      <w:r w:rsidRPr="000C0F56">
        <w:rPr>
          <w:rFonts w:ascii="Times New Roman" w:hAnsi="Times New Roman" w:cs="Times New Roman"/>
          <w:sz w:val="24"/>
        </w:rPr>
        <w:t>________</w:t>
      </w:r>
    </w:p>
    <w:p w:rsidR="00002B18" w:rsidRPr="00352FBF" w:rsidRDefault="00002B18" w:rsidP="00002B18">
      <w:pPr>
        <w:spacing w:after="0" w:line="240" w:lineRule="auto"/>
        <w:rPr>
          <w:rFonts w:ascii="Times New Roman" w:hAnsi="Times New Roman" w:cs="Times New Roman"/>
          <w:sz w:val="40"/>
        </w:rPr>
      </w:pPr>
    </w:p>
    <w:p w:rsidR="00002B18" w:rsidRPr="005A2479" w:rsidRDefault="00002B18" w:rsidP="00002B18">
      <w:pPr>
        <w:spacing w:after="0" w:line="240" w:lineRule="auto"/>
        <w:rPr>
          <w:rFonts w:ascii="Times New Roman" w:hAnsi="Times New Roman" w:cs="Times New Roman"/>
          <w:b/>
          <w:sz w:val="28"/>
        </w:rPr>
      </w:pPr>
      <w:r w:rsidRPr="005A2479">
        <w:rPr>
          <w:rFonts w:ascii="Times New Roman" w:hAnsi="Times New Roman" w:cs="Times New Roman"/>
          <w:b/>
          <w:sz w:val="28"/>
        </w:rPr>
        <w:t>#SCUOLENUOVE</w:t>
      </w:r>
    </w:p>
    <w:p w:rsidR="00002B18" w:rsidRDefault="00CC3DCA" w:rsidP="00002B18">
      <w:pPr>
        <w:spacing w:after="0" w:line="240" w:lineRule="auto"/>
        <w:rPr>
          <w:rFonts w:ascii="Times New Roman" w:hAnsi="Times New Roman" w:cs="Times New Roman"/>
          <w:sz w:val="24"/>
        </w:rPr>
      </w:pPr>
      <w:r>
        <w:rPr>
          <w:rFonts w:ascii="Times New Roman" w:hAnsi="Times New Roman" w:cs="Times New Roman"/>
          <w:sz w:val="24"/>
        </w:rPr>
        <w:t>(interventi di nuova edificazione o di ristrutturazione)</w:t>
      </w:r>
    </w:p>
    <w:p w:rsidR="00CC3DCA" w:rsidRPr="000C0F56" w:rsidRDefault="00CC3DCA" w:rsidP="00002B18">
      <w:pPr>
        <w:spacing w:after="0" w:line="240" w:lineRule="auto"/>
        <w:rPr>
          <w:rFonts w:ascii="Times New Roman" w:hAnsi="Times New Roman" w:cs="Times New Roman"/>
          <w:sz w:val="16"/>
        </w:rPr>
      </w:pPr>
    </w:p>
    <w:p w:rsidR="005A2479" w:rsidRDefault="005A2479" w:rsidP="005A2479">
      <w:pPr>
        <w:pStyle w:val="Paragrafoelenco"/>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Sbloccati i vincoli del Patto di stabilità ai Comuni per interventi di edilizia scolastica immediatamente cantierabili per </w:t>
      </w:r>
      <w:r w:rsidRPr="009D57C0">
        <w:rPr>
          <w:rFonts w:ascii="Times New Roman" w:hAnsi="Times New Roman" w:cs="Times New Roman"/>
          <w:b/>
          <w:sz w:val="24"/>
          <w:u w:val="single"/>
        </w:rPr>
        <w:t>244 milioni euro</w:t>
      </w:r>
      <w:r>
        <w:rPr>
          <w:rFonts w:ascii="Times New Roman" w:hAnsi="Times New Roman" w:cs="Times New Roman"/>
          <w:sz w:val="24"/>
        </w:rPr>
        <w:t xml:space="preserve"> nel biennio 2014-2015.</w:t>
      </w:r>
    </w:p>
    <w:p w:rsidR="005A2479" w:rsidRDefault="005A2479" w:rsidP="005A2479">
      <w:pPr>
        <w:pStyle w:val="Paragrafoelenco"/>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Sbloccati i vincoli del Patto di stabilità alle Province per </w:t>
      </w:r>
      <w:r w:rsidRPr="009D57C0">
        <w:rPr>
          <w:rFonts w:ascii="Times New Roman" w:hAnsi="Times New Roman" w:cs="Times New Roman"/>
          <w:b/>
          <w:sz w:val="24"/>
          <w:u w:val="single"/>
        </w:rPr>
        <w:t>100 milioni euro</w:t>
      </w:r>
      <w:r>
        <w:rPr>
          <w:rFonts w:ascii="Times New Roman" w:hAnsi="Times New Roman" w:cs="Times New Roman"/>
          <w:sz w:val="24"/>
        </w:rPr>
        <w:t xml:space="preserve"> nel biennio 201</w:t>
      </w:r>
      <w:r w:rsidR="000B26EE">
        <w:rPr>
          <w:rFonts w:ascii="Times New Roman" w:hAnsi="Times New Roman" w:cs="Times New Roman"/>
          <w:sz w:val="24"/>
        </w:rPr>
        <w:t>5-2016 (il decreto è in corso di pubblicazione).</w:t>
      </w:r>
    </w:p>
    <w:p w:rsidR="005A2479" w:rsidRDefault="005A2479" w:rsidP="005A2479">
      <w:pPr>
        <w:spacing w:after="0" w:line="240" w:lineRule="auto"/>
        <w:rPr>
          <w:rFonts w:ascii="Times New Roman" w:hAnsi="Times New Roman" w:cs="Times New Roman"/>
          <w:sz w:val="24"/>
        </w:rPr>
      </w:pPr>
    </w:p>
    <w:p w:rsidR="005A2479" w:rsidRPr="00CC3DCA" w:rsidRDefault="005A2479" w:rsidP="005A2479">
      <w:pPr>
        <w:spacing w:after="0" w:line="240" w:lineRule="auto"/>
        <w:jc w:val="right"/>
        <w:rPr>
          <w:rFonts w:ascii="Times New Roman" w:hAnsi="Times New Roman" w:cs="Times New Roman"/>
          <w:b/>
          <w:i/>
          <w:color w:val="FF0000"/>
          <w:sz w:val="24"/>
        </w:rPr>
      </w:pPr>
      <w:r w:rsidRPr="00CC3DCA">
        <w:rPr>
          <w:rFonts w:ascii="Times New Roman" w:hAnsi="Times New Roman" w:cs="Times New Roman"/>
          <w:b/>
          <w:i/>
          <w:color w:val="FF0000"/>
          <w:sz w:val="24"/>
        </w:rPr>
        <w:t xml:space="preserve">Per le scuole </w:t>
      </w:r>
      <w:r w:rsidR="00CC3DCA" w:rsidRPr="00CC3DCA">
        <w:rPr>
          <w:rFonts w:ascii="Times New Roman" w:hAnsi="Times New Roman" w:cs="Times New Roman"/>
          <w:b/>
          <w:i/>
          <w:color w:val="FF0000"/>
          <w:sz w:val="24"/>
        </w:rPr>
        <w:t>del nostro territorio</w:t>
      </w:r>
      <w:r w:rsidRPr="00CC3DCA">
        <w:rPr>
          <w:rFonts w:ascii="Times New Roman" w:hAnsi="Times New Roman" w:cs="Times New Roman"/>
          <w:b/>
          <w:i/>
          <w:color w:val="FF0000"/>
          <w:sz w:val="24"/>
        </w:rPr>
        <w:t>:</w:t>
      </w:r>
    </w:p>
    <w:p w:rsidR="005A2479" w:rsidRPr="00CC3DCA" w:rsidRDefault="00CC3DCA" w:rsidP="005A2479">
      <w:pPr>
        <w:pStyle w:val="Paragrafoelenco"/>
        <w:numPr>
          <w:ilvl w:val="0"/>
          <w:numId w:val="1"/>
        </w:numPr>
        <w:spacing w:after="0" w:line="240" w:lineRule="auto"/>
        <w:jc w:val="right"/>
        <w:rPr>
          <w:rFonts w:ascii="Times New Roman" w:hAnsi="Times New Roman" w:cs="Times New Roman"/>
          <w:b/>
          <w:i/>
          <w:color w:val="FF0000"/>
          <w:sz w:val="24"/>
        </w:rPr>
      </w:pPr>
      <w:r w:rsidRPr="00CC3DCA">
        <w:rPr>
          <w:rFonts w:ascii="Times New Roman" w:hAnsi="Times New Roman" w:cs="Times New Roman"/>
          <w:b/>
          <w:i/>
          <w:color w:val="FF0000"/>
          <w:sz w:val="24"/>
        </w:rPr>
        <w:t>2.</w:t>
      </w:r>
      <w:r w:rsidR="005A2479" w:rsidRPr="00CC3DCA">
        <w:rPr>
          <w:rFonts w:ascii="Times New Roman" w:hAnsi="Times New Roman" w:cs="Times New Roman"/>
          <w:b/>
          <w:i/>
          <w:color w:val="FF0000"/>
          <w:sz w:val="24"/>
        </w:rPr>
        <w:t>3</w:t>
      </w:r>
      <w:r w:rsidRPr="00CC3DCA">
        <w:rPr>
          <w:rFonts w:ascii="Times New Roman" w:hAnsi="Times New Roman" w:cs="Times New Roman"/>
          <w:b/>
          <w:i/>
          <w:color w:val="FF0000"/>
          <w:sz w:val="24"/>
        </w:rPr>
        <w:t>00.000</w:t>
      </w:r>
      <w:r w:rsidR="005A2479" w:rsidRPr="00CC3DCA">
        <w:rPr>
          <w:rFonts w:ascii="Times New Roman" w:hAnsi="Times New Roman" w:cs="Times New Roman"/>
          <w:b/>
          <w:i/>
          <w:color w:val="FF0000"/>
          <w:sz w:val="24"/>
        </w:rPr>
        <w:t xml:space="preserve"> euro di sblocco Patto ai Comuni</w:t>
      </w:r>
    </w:p>
    <w:p w:rsidR="005A2479" w:rsidRPr="00CC3DCA" w:rsidRDefault="005A2479" w:rsidP="005A2479">
      <w:pPr>
        <w:pStyle w:val="Paragrafoelenco"/>
        <w:numPr>
          <w:ilvl w:val="0"/>
          <w:numId w:val="1"/>
        </w:numPr>
        <w:spacing w:after="0" w:line="240" w:lineRule="auto"/>
        <w:jc w:val="right"/>
        <w:rPr>
          <w:rFonts w:ascii="Times New Roman" w:hAnsi="Times New Roman" w:cs="Times New Roman"/>
          <w:b/>
          <w:i/>
          <w:color w:val="FF0000"/>
          <w:sz w:val="24"/>
        </w:rPr>
      </w:pPr>
      <w:r w:rsidRPr="00CC3DCA">
        <w:rPr>
          <w:rFonts w:ascii="Times New Roman" w:hAnsi="Times New Roman" w:cs="Times New Roman"/>
          <w:b/>
          <w:i/>
          <w:color w:val="FF0000"/>
          <w:sz w:val="24"/>
        </w:rPr>
        <w:t>650.000 euro sblocco Patto alla Provincia</w:t>
      </w:r>
    </w:p>
    <w:p w:rsidR="005A2479" w:rsidRDefault="005A2479" w:rsidP="005A2479">
      <w:pPr>
        <w:spacing w:after="0" w:line="240" w:lineRule="auto"/>
        <w:rPr>
          <w:rFonts w:ascii="Times New Roman" w:hAnsi="Times New Roman" w:cs="Times New Roman"/>
          <w:sz w:val="24"/>
        </w:rPr>
      </w:pPr>
    </w:p>
    <w:p w:rsidR="000C0F56" w:rsidRPr="000C0F56" w:rsidRDefault="000C0F56" w:rsidP="000C0F56">
      <w:pPr>
        <w:spacing w:after="0" w:line="240" w:lineRule="auto"/>
        <w:jc w:val="center"/>
        <w:rPr>
          <w:rFonts w:ascii="Times New Roman" w:hAnsi="Times New Roman" w:cs="Times New Roman"/>
          <w:sz w:val="24"/>
        </w:rPr>
      </w:pPr>
      <w:r w:rsidRPr="000C0F56">
        <w:rPr>
          <w:rFonts w:ascii="Times New Roman" w:hAnsi="Times New Roman" w:cs="Times New Roman"/>
          <w:sz w:val="24"/>
        </w:rPr>
        <w:t>___________</w:t>
      </w:r>
      <w:r>
        <w:rPr>
          <w:rFonts w:ascii="Times New Roman" w:hAnsi="Times New Roman" w:cs="Times New Roman"/>
          <w:sz w:val="24"/>
        </w:rPr>
        <w:t>_____</w:t>
      </w:r>
      <w:r w:rsidRPr="000C0F56">
        <w:rPr>
          <w:rFonts w:ascii="Times New Roman" w:hAnsi="Times New Roman" w:cs="Times New Roman"/>
          <w:sz w:val="24"/>
        </w:rPr>
        <w:t>__________</w:t>
      </w:r>
    </w:p>
    <w:p w:rsidR="002C1CCB" w:rsidRPr="00B97CBD" w:rsidRDefault="00A45E89" w:rsidP="00352FBF">
      <w:pPr>
        <w:spacing w:after="0" w:line="240" w:lineRule="auto"/>
        <w:jc w:val="center"/>
        <w:rPr>
          <w:rFonts w:ascii="Times New Roman" w:hAnsi="Times New Roman" w:cs="Times New Roman"/>
          <w:b/>
          <w:sz w:val="32"/>
        </w:rPr>
      </w:pPr>
      <w:r>
        <w:rPr>
          <w:rFonts w:ascii="Times New Roman" w:hAnsi="Times New Roman" w:cs="Times New Roman"/>
          <w:sz w:val="24"/>
        </w:rPr>
        <w:br w:type="page"/>
      </w:r>
      <w:r w:rsidR="002C1CCB" w:rsidRPr="00B97CBD">
        <w:rPr>
          <w:rFonts w:ascii="Times New Roman" w:hAnsi="Times New Roman" w:cs="Times New Roman"/>
          <w:b/>
          <w:sz w:val="32"/>
        </w:rPr>
        <w:lastRenderedPageBreak/>
        <w:t>PROGRAMMAZIONE NAZIONALE</w:t>
      </w:r>
      <w:r w:rsidR="006301D5" w:rsidRPr="00B97CBD">
        <w:rPr>
          <w:rFonts w:ascii="Times New Roman" w:hAnsi="Times New Roman" w:cs="Times New Roman"/>
          <w:b/>
          <w:sz w:val="32"/>
        </w:rPr>
        <w:t xml:space="preserve"> 2015-2017</w:t>
      </w:r>
    </w:p>
    <w:p w:rsidR="002C1CCB" w:rsidRPr="00352FBF" w:rsidRDefault="002C1CCB" w:rsidP="00352FBF">
      <w:pPr>
        <w:spacing w:after="0" w:line="240" w:lineRule="auto"/>
        <w:rPr>
          <w:rFonts w:ascii="Times New Roman" w:hAnsi="Times New Roman" w:cs="Times New Roman"/>
          <w:sz w:val="24"/>
        </w:rPr>
      </w:pPr>
    </w:p>
    <w:p w:rsidR="002C1CCB" w:rsidRDefault="002C1CCB" w:rsidP="00352FBF">
      <w:pPr>
        <w:spacing w:after="0" w:line="240" w:lineRule="auto"/>
        <w:rPr>
          <w:rFonts w:ascii="Times New Roman" w:hAnsi="Times New Roman" w:cs="Times New Roman"/>
          <w:sz w:val="24"/>
        </w:rPr>
      </w:pPr>
      <w:r>
        <w:rPr>
          <w:rFonts w:ascii="Times New Roman" w:hAnsi="Times New Roman" w:cs="Times New Roman"/>
          <w:sz w:val="24"/>
        </w:rPr>
        <w:t xml:space="preserve">La programmazione nazionale unica degli interventi è basata sulle priorità </w:t>
      </w:r>
      <w:r w:rsidR="002D0185">
        <w:rPr>
          <w:rFonts w:ascii="Times New Roman" w:hAnsi="Times New Roman" w:cs="Times New Roman"/>
          <w:sz w:val="24"/>
        </w:rPr>
        <w:t xml:space="preserve">indicate </w:t>
      </w:r>
      <w:r>
        <w:rPr>
          <w:rFonts w:ascii="Times New Roman" w:hAnsi="Times New Roman" w:cs="Times New Roman"/>
          <w:sz w:val="24"/>
        </w:rPr>
        <w:t>dalle Regioni</w:t>
      </w:r>
      <w:r w:rsidR="002D0185">
        <w:rPr>
          <w:rFonts w:ascii="Times New Roman" w:hAnsi="Times New Roman" w:cs="Times New Roman"/>
          <w:sz w:val="24"/>
        </w:rPr>
        <w:t>, sentiti gli enti locali, e inserite</w:t>
      </w:r>
      <w:r>
        <w:rPr>
          <w:rFonts w:ascii="Times New Roman" w:hAnsi="Times New Roman" w:cs="Times New Roman"/>
          <w:sz w:val="24"/>
        </w:rPr>
        <w:t xml:space="preserve"> in una graduatoria</w:t>
      </w:r>
      <w:r w:rsidR="006301D5">
        <w:rPr>
          <w:rFonts w:ascii="Times New Roman" w:hAnsi="Times New Roman" w:cs="Times New Roman"/>
          <w:sz w:val="24"/>
        </w:rPr>
        <w:t xml:space="preserve"> con validità triennale</w:t>
      </w:r>
      <w:r>
        <w:rPr>
          <w:rFonts w:ascii="Times New Roman" w:hAnsi="Times New Roman" w:cs="Times New Roman"/>
          <w:sz w:val="24"/>
        </w:rPr>
        <w:t xml:space="preserve">, che sarà </w:t>
      </w:r>
      <w:r w:rsidR="006301D5">
        <w:rPr>
          <w:rFonts w:ascii="Times New Roman" w:hAnsi="Times New Roman" w:cs="Times New Roman"/>
          <w:sz w:val="24"/>
        </w:rPr>
        <w:t xml:space="preserve">comunque </w:t>
      </w:r>
      <w:r>
        <w:rPr>
          <w:rFonts w:ascii="Times New Roman" w:hAnsi="Times New Roman" w:cs="Times New Roman"/>
          <w:sz w:val="24"/>
        </w:rPr>
        <w:t>aggiornata annualmente.</w:t>
      </w:r>
    </w:p>
    <w:p w:rsidR="006301D5" w:rsidRDefault="006301D5" w:rsidP="00352FBF">
      <w:pPr>
        <w:spacing w:after="0" w:line="240" w:lineRule="auto"/>
        <w:rPr>
          <w:rFonts w:ascii="Times New Roman" w:hAnsi="Times New Roman" w:cs="Times New Roman"/>
          <w:sz w:val="24"/>
        </w:rPr>
      </w:pPr>
      <w:r>
        <w:rPr>
          <w:rFonts w:ascii="Times New Roman" w:hAnsi="Times New Roman" w:cs="Times New Roman"/>
          <w:sz w:val="24"/>
        </w:rPr>
        <w:t xml:space="preserve">Per il periodo 2015-2017 </w:t>
      </w:r>
      <w:r w:rsidR="00CF2DF0">
        <w:rPr>
          <w:rFonts w:ascii="Times New Roman" w:hAnsi="Times New Roman" w:cs="Times New Roman"/>
          <w:sz w:val="24"/>
        </w:rPr>
        <w:t>l’elenco approvato prevede</w:t>
      </w:r>
      <w:r>
        <w:rPr>
          <w:rFonts w:ascii="Times New Roman" w:hAnsi="Times New Roman" w:cs="Times New Roman"/>
          <w:sz w:val="24"/>
        </w:rPr>
        <w:t xml:space="preserve"> oltre 6.000 interventi, per un fabbisogno totale di 3,7 miliardi di euro.</w:t>
      </w:r>
    </w:p>
    <w:p w:rsidR="002C1CCB" w:rsidRDefault="002C1CCB" w:rsidP="00352FBF">
      <w:pPr>
        <w:spacing w:after="0" w:line="240" w:lineRule="auto"/>
        <w:rPr>
          <w:rFonts w:ascii="Times New Roman" w:hAnsi="Times New Roman" w:cs="Times New Roman"/>
          <w:sz w:val="24"/>
        </w:rPr>
      </w:pPr>
      <w:r>
        <w:rPr>
          <w:rFonts w:ascii="Times New Roman" w:hAnsi="Times New Roman" w:cs="Times New Roman"/>
          <w:sz w:val="24"/>
        </w:rPr>
        <w:t>I progetti saranno finanziati con:</w:t>
      </w:r>
    </w:p>
    <w:p w:rsidR="002C1CCB" w:rsidRDefault="001A2B84" w:rsidP="00352FBF">
      <w:pPr>
        <w:pStyle w:val="Paragrafoelenco"/>
        <w:numPr>
          <w:ilvl w:val="0"/>
          <w:numId w:val="1"/>
        </w:numPr>
        <w:spacing w:after="0" w:line="240" w:lineRule="auto"/>
        <w:contextualSpacing w:val="0"/>
        <w:rPr>
          <w:rFonts w:ascii="Times New Roman" w:hAnsi="Times New Roman" w:cs="Times New Roman"/>
          <w:sz w:val="24"/>
        </w:rPr>
      </w:pPr>
      <w:r>
        <w:rPr>
          <w:rFonts w:ascii="Times New Roman" w:hAnsi="Times New Roman" w:cs="Times New Roman"/>
          <w:sz w:val="24"/>
        </w:rPr>
        <w:t>m</w:t>
      </w:r>
      <w:r w:rsidR="002C1CCB">
        <w:rPr>
          <w:rFonts w:ascii="Times New Roman" w:hAnsi="Times New Roman" w:cs="Times New Roman"/>
          <w:sz w:val="24"/>
        </w:rPr>
        <w:t>utui BEI (Banca Europea Investimenti)</w:t>
      </w:r>
    </w:p>
    <w:p w:rsidR="002C1CCB" w:rsidRDefault="001A2B84" w:rsidP="00352FBF">
      <w:pPr>
        <w:pStyle w:val="Paragrafoelenco"/>
        <w:numPr>
          <w:ilvl w:val="0"/>
          <w:numId w:val="1"/>
        </w:numPr>
        <w:spacing w:after="0" w:line="240" w:lineRule="auto"/>
        <w:contextualSpacing w:val="0"/>
        <w:rPr>
          <w:rFonts w:ascii="Times New Roman" w:hAnsi="Times New Roman" w:cs="Times New Roman"/>
          <w:sz w:val="24"/>
        </w:rPr>
      </w:pPr>
      <w:r>
        <w:rPr>
          <w:rFonts w:ascii="Times New Roman" w:hAnsi="Times New Roman" w:cs="Times New Roman"/>
          <w:sz w:val="24"/>
        </w:rPr>
        <w:t>r</w:t>
      </w:r>
      <w:r w:rsidR="002C1CCB">
        <w:rPr>
          <w:rFonts w:ascii="Times New Roman" w:hAnsi="Times New Roman" w:cs="Times New Roman"/>
          <w:sz w:val="24"/>
        </w:rPr>
        <w:t>isorse della quota dell’8 per mille destinate all’edilizia scolastica</w:t>
      </w:r>
    </w:p>
    <w:p w:rsidR="002C1CCB" w:rsidRDefault="001A2B84" w:rsidP="00352FBF">
      <w:pPr>
        <w:pStyle w:val="Paragrafoelenco"/>
        <w:numPr>
          <w:ilvl w:val="0"/>
          <w:numId w:val="1"/>
        </w:numPr>
        <w:spacing w:after="0" w:line="240" w:lineRule="auto"/>
        <w:contextualSpacing w:val="0"/>
        <w:rPr>
          <w:rFonts w:ascii="Times New Roman" w:hAnsi="Times New Roman" w:cs="Times New Roman"/>
          <w:sz w:val="24"/>
        </w:rPr>
      </w:pPr>
      <w:r>
        <w:rPr>
          <w:rFonts w:ascii="Times New Roman" w:hAnsi="Times New Roman" w:cs="Times New Roman"/>
          <w:sz w:val="24"/>
        </w:rPr>
        <w:t>f</w:t>
      </w:r>
      <w:r w:rsidR="002C1CCB">
        <w:rPr>
          <w:rFonts w:ascii="Times New Roman" w:hAnsi="Times New Roman" w:cs="Times New Roman"/>
          <w:sz w:val="24"/>
        </w:rPr>
        <w:t>ondi della protezione civile</w:t>
      </w:r>
    </w:p>
    <w:p w:rsidR="002C1CCB" w:rsidRDefault="001A2B84" w:rsidP="00352FBF">
      <w:pPr>
        <w:pStyle w:val="Paragrafoelenco"/>
        <w:numPr>
          <w:ilvl w:val="0"/>
          <w:numId w:val="1"/>
        </w:numPr>
        <w:spacing w:after="0" w:line="240" w:lineRule="auto"/>
        <w:contextualSpacing w:val="0"/>
        <w:rPr>
          <w:rFonts w:ascii="Times New Roman" w:hAnsi="Times New Roman" w:cs="Times New Roman"/>
          <w:sz w:val="24"/>
        </w:rPr>
      </w:pPr>
      <w:r>
        <w:rPr>
          <w:rFonts w:ascii="Times New Roman" w:hAnsi="Times New Roman" w:cs="Times New Roman"/>
          <w:sz w:val="24"/>
        </w:rPr>
        <w:t>r</w:t>
      </w:r>
      <w:r w:rsidR="002C1CCB">
        <w:rPr>
          <w:rFonts w:ascii="Times New Roman" w:hAnsi="Times New Roman" w:cs="Times New Roman"/>
          <w:sz w:val="24"/>
        </w:rPr>
        <w:t xml:space="preserve">ecupero risorse </w:t>
      </w:r>
      <w:r w:rsidR="000B26EE">
        <w:rPr>
          <w:rFonts w:ascii="Times New Roman" w:hAnsi="Times New Roman" w:cs="Times New Roman"/>
          <w:sz w:val="24"/>
        </w:rPr>
        <w:t xml:space="preserve">non utilizzate </w:t>
      </w:r>
      <w:r w:rsidR="002C1CCB">
        <w:rPr>
          <w:rFonts w:ascii="Times New Roman" w:hAnsi="Times New Roman" w:cs="Times New Roman"/>
          <w:sz w:val="24"/>
        </w:rPr>
        <w:t>da vecchie procedure</w:t>
      </w:r>
    </w:p>
    <w:p w:rsidR="00352FBF" w:rsidRDefault="00B72D8D" w:rsidP="00B72D8D">
      <w:pPr>
        <w:tabs>
          <w:tab w:val="left" w:pos="2790"/>
        </w:tabs>
        <w:spacing w:after="0" w:line="240" w:lineRule="auto"/>
        <w:rPr>
          <w:rFonts w:ascii="Times New Roman" w:hAnsi="Times New Roman" w:cs="Times New Roman"/>
          <w:sz w:val="24"/>
        </w:rPr>
      </w:pPr>
      <w:r>
        <w:rPr>
          <w:rFonts w:ascii="Times New Roman" w:hAnsi="Times New Roman" w:cs="Times New Roman"/>
          <w:sz w:val="24"/>
        </w:rPr>
        <w:tab/>
      </w:r>
    </w:p>
    <w:p w:rsidR="00B72D8D" w:rsidRDefault="00B72D8D" w:rsidP="00B72D8D">
      <w:pPr>
        <w:tabs>
          <w:tab w:val="left" w:pos="2790"/>
        </w:tabs>
        <w:spacing w:after="0" w:line="240" w:lineRule="auto"/>
        <w:rPr>
          <w:rFonts w:ascii="Times New Roman" w:hAnsi="Times New Roman" w:cs="Times New Roman"/>
          <w:sz w:val="24"/>
        </w:rPr>
      </w:pPr>
    </w:p>
    <w:p w:rsidR="00B72D8D" w:rsidRDefault="00B72D8D" w:rsidP="00B72D8D">
      <w:pPr>
        <w:tabs>
          <w:tab w:val="left" w:pos="2790"/>
        </w:tabs>
        <w:spacing w:after="0" w:line="240" w:lineRule="auto"/>
        <w:rPr>
          <w:rFonts w:ascii="Times New Roman" w:hAnsi="Times New Roman" w:cs="Times New Roman"/>
          <w:sz w:val="24"/>
        </w:rPr>
      </w:pPr>
    </w:p>
    <w:p w:rsidR="00A45E89" w:rsidRDefault="00A45E89" w:rsidP="00352FBF">
      <w:pPr>
        <w:spacing w:after="0" w:line="240" w:lineRule="auto"/>
        <w:rPr>
          <w:rFonts w:ascii="Times New Roman" w:hAnsi="Times New Roman" w:cs="Times New Roman"/>
          <w:sz w:val="24"/>
        </w:rPr>
      </w:pPr>
    </w:p>
    <w:p w:rsidR="004323BE" w:rsidRPr="00B97CBD" w:rsidRDefault="001F5A60" w:rsidP="00352FBF">
      <w:pPr>
        <w:spacing w:after="0" w:line="240" w:lineRule="auto"/>
        <w:jc w:val="center"/>
        <w:rPr>
          <w:rFonts w:ascii="Times New Roman" w:hAnsi="Times New Roman" w:cs="Times New Roman"/>
          <w:b/>
          <w:sz w:val="32"/>
        </w:rPr>
      </w:pPr>
      <w:r w:rsidRPr="00B97CBD">
        <w:rPr>
          <w:rFonts w:ascii="Times New Roman" w:hAnsi="Times New Roman" w:cs="Times New Roman"/>
          <w:b/>
          <w:sz w:val="32"/>
        </w:rPr>
        <w:t>ANAGRAFE EDILIZIA SCOLASTICA</w:t>
      </w:r>
    </w:p>
    <w:p w:rsidR="001F5A60" w:rsidRPr="00352FBF" w:rsidRDefault="001F5A60" w:rsidP="002C1CCB">
      <w:pPr>
        <w:spacing w:after="0" w:line="240" w:lineRule="auto"/>
        <w:rPr>
          <w:rFonts w:ascii="Times New Roman" w:hAnsi="Times New Roman" w:cs="Times New Roman"/>
          <w:sz w:val="24"/>
        </w:rPr>
      </w:pPr>
    </w:p>
    <w:p w:rsidR="00A45E89" w:rsidRDefault="001F5A60" w:rsidP="002C1CCB">
      <w:pPr>
        <w:spacing w:after="0" w:line="240" w:lineRule="auto"/>
        <w:rPr>
          <w:rFonts w:ascii="Times New Roman" w:hAnsi="Times New Roman" w:cs="Times New Roman"/>
          <w:sz w:val="24"/>
        </w:rPr>
      </w:pPr>
      <w:r>
        <w:rPr>
          <w:rFonts w:ascii="Times New Roman" w:hAnsi="Times New Roman" w:cs="Times New Roman"/>
          <w:sz w:val="24"/>
        </w:rPr>
        <w:t>A vent’anni dall’entrata in vigore della legge n. 23/1996, che aveva istituito l’Anagrafe dell’edilizia scolastica, la fotografia completa di tutti gli edifici scolastici diventa finalmente realtà.</w:t>
      </w:r>
    </w:p>
    <w:p w:rsidR="001F5A60" w:rsidRDefault="001F5A60" w:rsidP="002C1CCB">
      <w:pPr>
        <w:spacing w:after="0" w:line="240" w:lineRule="auto"/>
        <w:rPr>
          <w:rFonts w:ascii="Times New Roman" w:hAnsi="Times New Roman" w:cs="Times New Roman"/>
          <w:sz w:val="24"/>
        </w:rPr>
      </w:pPr>
      <w:r>
        <w:rPr>
          <w:rFonts w:ascii="Times New Roman" w:hAnsi="Times New Roman" w:cs="Times New Roman"/>
          <w:sz w:val="24"/>
        </w:rPr>
        <w:t>La reale conoscenza dello stato dei nostri istituti consente di programmare</w:t>
      </w:r>
      <w:r w:rsidR="00A45E89">
        <w:rPr>
          <w:rFonts w:ascii="Times New Roman" w:hAnsi="Times New Roman" w:cs="Times New Roman"/>
          <w:sz w:val="24"/>
        </w:rPr>
        <w:t xml:space="preserve"> </w:t>
      </w:r>
      <w:r>
        <w:rPr>
          <w:rFonts w:ascii="Times New Roman" w:hAnsi="Times New Roman" w:cs="Times New Roman"/>
          <w:sz w:val="24"/>
        </w:rPr>
        <w:t>e investire al meglio le risorse disponibili</w:t>
      </w:r>
      <w:r w:rsidR="00A45E89">
        <w:rPr>
          <w:rFonts w:ascii="Times New Roman" w:hAnsi="Times New Roman" w:cs="Times New Roman"/>
          <w:sz w:val="24"/>
        </w:rPr>
        <w:t>, nonché di controllare e verificare le condizioni delle singole scuole.</w:t>
      </w:r>
    </w:p>
    <w:p w:rsidR="00A45E89" w:rsidRDefault="00A45E89" w:rsidP="002C1CCB">
      <w:pPr>
        <w:spacing w:after="0" w:line="240" w:lineRule="auto"/>
        <w:rPr>
          <w:rFonts w:ascii="Times New Roman" w:hAnsi="Times New Roman" w:cs="Times New Roman"/>
          <w:sz w:val="24"/>
        </w:rPr>
      </w:pPr>
      <w:r>
        <w:rPr>
          <w:rFonts w:ascii="Times New Roman" w:hAnsi="Times New Roman" w:cs="Times New Roman"/>
          <w:sz w:val="24"/>
        </w:rPr>
        <w:t xml:space="preserve">Sul sito del Ministero dell’istruzione viene dedicata una sezione – “Scuole in chiaro” – da cui sarà possibile visionare lo stato di salute degli edifici. </w:t>
      </w:r>
    </w:p>
    <w:p w:rsidR="001F5A60" w:rsidRDefault="001F5A60" w:rsidP="002C1CCB">
      <w:pPr>
        <w:spacing w:after="0" w:line="240" w:lineRule="auto"/>
        <w:rPr>
          <w:rFonts w:ascii="Times New Roman" w:hAnsi="Times New Roman" w:cs="Times New Roman"/>
          <w:sz w:val="24"/>
        </w:rPr>
      </w:pPr>
    </w:p>
    <w:p w:rsidR="00A45E89" w:rsidRDefault="00A45E89" w:rsidP="002C1CCB">
      <w:pPr>
        <w:spacing w:after="0" w:line="240" w:lineRule="auto"/>
        <w:rPr>
          <w:rFonts w:ascii="Times New Roman" w:hAnsi="Times New Roman" w:cs="Times New Roman"/>
          <w:sz w:val="24"/>
        </w:rPr>
      </w:pPr>
    </w:p>
    <w:p w:rsidR="00B72D8D" w:rsidRDefault="00B72D8D" w:rsidP="002C1CCB">
      <w:pPr>
        <w:spacing w:after="0" w:line="240" w:lineRule="auto"/>
        <w:rPr>
          <w:rFonts w:ascii="Times New Roman" w:hAnsi="Times New Roman" w:cs="Times New Roman"/>
          <w:sz w:val="24"/>
        </w:rPr>
      </w:pPr>
    </w:p>
    <w:p w:rsidR="00B72D8D" w:rsidRDefault="00B72D8D" w:rsidP="002C1CCB">
      <w:pPr>
        <w:spacing w:after="0" w:line="240" w:lineRule="auto"/>
        <w:rPr>
          <w:rFonts w:ascii="Times New Roman" w:hAnsi="Times New Roman" w:cs="Times New Roman"/>
          <w:sz w:val="24"/>
        </w:rPr>
      </w:pPr>
    </w:p>
    <w:p w:rsidR="004323BE" w:rsidRPr="00B97CBD" w:rsidRDefault="004323BE" w:rsidP="00352FBF">
      <w:pPr>
        <w:spacing w:after="0" w:line="240" w:lineRule="auto"/>
        <w:jc w:val="center"/>
        <w:rPr>
          <w:rFonts w:ascii="Times New Roman" w:hAnsi="Times New Roman" w:cs="Times New Roman"/>
          <w:b/>
          <w:sz w:val="32"/>
        </w:rPr>
      </w:pPr>
      <w:r w:rsidRPr="00B97CBD">
        <w:rPr>
          <w:rFonts w:ascii="Times New Roman" w:hAnsi="Times New Roman" w:cs="Times New Roman"/>
          <w:b/>
          <w:sz w:val="32"/>
        </w:rPr>
        <w:t>FONDI BEI</w:t>
      </w:r>
    </w:p>
    <w:p w:rsidR="004323BE" w:rsidRDefault="004323BE" w:rsidP="00352FBF">
      <w:pPr>
        <w:spacing w:after="0" w:line="240" w:lineRule="auto"/>
        <w:jc w:val="center"/>
        <w:rPr>
          <w:rFonts w:ascii="Times New Roman" w:hAnsi="Times New Roman" w:cs="Times New Roman"/>
          <w:sz w:val="24"/>
        </w:rPr>
      </w:pPr>
      <w:r>
        <w:rPr>
          <w:rFonts w:ascii="Times New Roman" w:hAnsi="Times New Roman" w:cs="Times New Roman"/>
          <w:sz w:val="24"/>
        </w:rPr>
        <w:t xml:space="preserve">(per interventi di ristrutturazione, messa in sicurezza, adeguamento antisismico, </w:t>
      </w:r>
      <w:proofErr w:type="spellStart"/>
      <w:r>
        <w:rPr>
          <w:rFonts w:ascii="Times New Roman" w:hAnsi="Times New Roman" w:cs="Times New Roman"/>
          <w:sz w:val="24"/>
        </w:rPr>
        <w:t>efficientamento</w:t>
      </w:r>
      <w:proofErr w:type="spellEnd"/>
      <w:r>
        <w:rPr>
          <w:rFonts w:ascii="Times New Roman" w:hAnsi="Times New Roman" w:cs="Times New Roman"/>
          <w:sz w:val="24"/>
        </w:rPr>
        <w:t xml:space="preserve"> energetico</w:t>
      </w:r>
      <w:r w:rsidR="003B1F60">
        <w:rPr>
          <w:rFonts w:ascii="Times New Roman" w:hAnsi="Times New Roman" w:cs="Times New Roman"/>
          <w:sz w:val="24"/>
        </w:rPr>
        <w:t xml:space="preserve"> e per la costruzione di nuovi edifici</w:t>
      </w:r>
      <w:r w:rsidR="009E1E48">
        <w:rPr>
          <w:rFonts w:ascii="Times New Roman" w:hAnsi="Times New Roman" w:cs="Times New Roman"/>
          <w:sz w:val="24"/>
        </w:rPr>
        <w:t xml:space="preserve"> scolastici o palestre</w:t>
      </w:r>
      <w:r>
        <w:rPr>
          <w:rFonts w:ascii="Times New Roman" w:hAnsi="Times New Roman" w:cs="Times New Roman"/>
          <w:sz w:val="24"/>
        </w:rPr>
        <w:t>)</w:t>
      </w:r>
    </w:p>
    <w:p w:rsidR="004323BE" w:rsidRDefault="004323BE" w:rsidP="002C1CCB">
      <w:pPr>
        <w:spacing w:after="0" w:line="240" w:lineRule="auto"/>
        <w:rPr>
          <w:rFonts w:ascii="Times New Roman" w:hAnsi="Times New Roman" w:cs="Times New Roman"/>
          <w:sz w:val="24"/>
        </w:rPr>
      </w:pPr>
    </w:p>
    <w:p w:rsidR="005565B4" w:rsidRDefault="005565B4" w:rsidP="002C1CCB">
      <w:pPr>
        <w:spacing w:after="0" w:line="240" w:lineRule="auto"/>
        <w:rPr>
          <w:rFonts w:ascii="Times New Roman" w:hAnsi="Times New Roman" w:cs="Times New Roman"/>
          <w:sz w:val="24"/>
        </w:rPr>
      </w:pPr>
      <w:r>
        <w:rPr>
          <w:rFonts w:ascii="Times New Roman" w:hAnsi="Times New Roman" w:cs="Times New Roman"/>
          <w:sz w:val="24"/>
        </w:rPr>
        <w:t>Si tratta di m</w:t>
      </w:r>
      <w:r w:rsidR="004323BE">
        <w:rPr>
          <w:rFonts w:ascii="Times New Roman" w:hAnsi="Times New Roman" w:cs="Times New Roman"/>
          <w:sz w:val="24"/>
        </w:rPr>
        <w:t xml:space="preserve">utui trentennali concessi dalla Bei con oneri di ammortamento a </w:t>
      </w:r>
      <w:r>
        <w:rPr>
          <w:rFonts w:ascii="Times New Roman" w:hAnsi="Times New Roman" w:cs="Times New Roman"/>
          <w:sz w:val="24"/>
        </w:rPr>
        <w:t xml:space="preserve">totale </w:t>
      </w:r>
      <w:r w:rsidR="004323BE">
        <w:rPr>
          <w:rFonts w:ascii="Times New Roman" w:hAnsi="Times New Roman" w:cs="Times New Roman"/>
          <w:sz w:val="24"/>
        </w:rPr>
        <w:t>carico dello Stato</w:t>
      </w:r>
      <w:r>
        <w:rPr>
          <w:rFonts w:ascii="Times New Roman" w:hAnsi="Times New Roman" w:cs="Times New Roman"/>
          <w:sz w:val="24"/>
        </w:rPr>
        <w:t xml:space="preserve">. La disponibilità di Bei permette di finanziare gli interventi inseriti nella programmazione nazionale triennale fino ad un massimo di </w:t>
      </w:r>
      <w:r w:rsidRPr="005565B4">
        <w:rPr>
          <w:rFonts w:ascii="Times New Roman" w:hAnsi="Times New Roman" w:cs="Times New Roman"/>
          <w:b/>
          <w:sz w:val="24"/>
          <w:u w:val="single"/>
        </w:rPr>
        <w:t>940 milioni euro</w:t>
      </w:r>
      <w:r>
        <w:rPr>
          <w:rFonts w:ascii="Times New Roman" w:hAnsi="Times New Roman" w:cs="Times New Roman"/>
          <w:sz w:val="24"/>
        </w:rPr>
        <w:t>.</w:t>
      </w:r>
    </w:p>
    <w:p w:rsidR="004323BE" w:rsidRDefault="000B26EE" w:rsidP="002C1CCB">
      <w:pPr>
        <w:spacing w:after="0" w:line="240" w:lineRule="auto"/>
        <w:rPr>
          <w:rFonts w:ascii="Times New Roman" w:hAnsi="Times New Roman" w:cs="Times New Roman"/>
          <w:sz w:val="24"/>
        </w:rPr>
      </w:pPr>
      <w:r>
        <w:rPr>
          <w:rFonts w:ascii="Times New Roman" w:hAnsi="Times New Roman" w:cs="Times New Roman"/>
          <w:sz w:val="24"/>
        </w:rPr>
        <w:t>Stanno per essere pubblicati nei prossimi giorni i decreti di assegnazione delle risorse relative ai cant</w:t>
      </w:r>
      <w:r w:rsidR="00CD3562">
        <w:rPr>
          <w:rFonts w:ascii="Times New Roman" w:hAnsi="Times New Roman" w:cs="Times New Roman"/>
          <w:sz w:val="24"/>
        </w:rPr>
        <w:t>ieri del 2015, che riguarderanno circa 1.200 interventi rientranti fra quelli che le Regioni hanno indicato come prioritari nella programmazione per l’edilizia scolastica.</w:t>
      </w:r>
    </w:p>
    <w:p w:rsidR="000B26EE" w:rsidRDefault="000B26EE" w:rsidP="00B72D8D">
      <w:pPr>
        <w:spacing w:after="0" w:line="240" w:lineRule="auto"/>
        <w:jc w:val="right"/>
        <w:rPr>
          <w:rFonts w:ascii="Times New Roman" w:hAnsi="Times New Roman" w:cs="Times New Roman"/>
          <w:sz w:val="24"/>
        </w:rPr>
      </w:pPr>
    </w:p>
    <w:p w:rsidR="00B72D8D" w:rsidRDefault="00B72D8D" w:rsidP="00B72D8D">
      <w:pPr>
        <w:spacing w:after="0" w:line="240" w:lineRule="auto"/>
        <w:jc w:val="right"/>
        <w:rPr>
          <w:rFonts w:ascii="Times New Roman" w:hAnsi="Times New Roman" w:cs="Times New Roman"/>
          <w:sz w:val="24"/>
        </w:rPr>
      </w:pPr>
    </w:p>
    <w:p w:rsidR="00D93460" w:rsidRPr="00CC3DCA" w:rsidRDefault="00D93460" w:rsidP="00D93460">
      <w:pPr>
        <w:spacing w:after="0" w:line="240" w:lineRule="auto"/>
        <w:jc w:val="right"/>
        <w:rPr>
          <w:rFonts w:ascii="Times New Roman" w:hAnsi="Times New Roman" w:cs="Times New Roman"/>
          <w:b/>
          <w:i/>
          <w:color w:val="FF0000"/>
          <w:sz w:val="24"/>
        </w:rPr>
      </w:pPr>
      <w:r>
        <w:rPr>
          <w:rFonts w:ascii="Times New Roman" w:hAnsi="Times New Roman" w:cs="Times New Roman"/>
          <w:sz w:val="24"/>
        </w:rPr>
        <w:tab/>
      </w:r>
      <w:r w:rsidRPr="00CC3DCA">
        <w:rPr>
          <w:rFonts w:ascii="Times New Roman" w:hAnsi="Times New Roman" w:cs="Times New Roman"/>
          <w:b/>
          <w:i/>
          <w:color w:val="FF0000"/>
          <w:sz w:val="24"/>
        </w:rPr>
        <w:t xml:space="preserve">Per le scuole </w:t>
      </w:r>
      <w:r>
        <w:rPr>
          <w:rFonts w:ascii="Times New Roman" w:hAnsi="Times New Roman" w:cs="Times New Roman"/>
          <w:b/>
          <w:i/>
          <w:color w:val="FF0000"/>
          <w:sz w:val="24"/>
        </w:rPr>
        <w:t>del nostro territorio</w:t>
      </w:r>
      <w:r w:rsidRPr="00CC3DCA">
        <w:rPr>
          <w:rFonts w:ascii="Times New Roman" w:hAnsi="Times New Roman" w:cs="Times New Roman"/>
          <w:b/>
          <w:i/>
          <w:color w:val="FF0000"/>
          <w:sz w:val="24"/>
        </w:rPr>
        <w:t>:</w:t>
      </w:r>
    </w:p>
    <w:p w:rsidR="00D93460" w:rsidRPr="00CC3DCA" w:rsidRDefault="00D93460" w:rsidP="00D93460">
      <w:pPr>
        <w:spacing w:after="0" w:line="240" w:lineRule="auto"/>
        <w:jc w:val="right"/>
        <w:rPr>
          <w:rFonts w:ascii="Times New Roman" w:hAnsi="Times New Roman" w:cs="Times New Roman"/>
          <w:b/>
          <w:i/>
          <w:color w:val="FF0000"/>
          <w:sz w:val="24"/>
        </w:rPr>
      </w:pPr>
      <w:r>
        <w:rPr>
          <w:rFonts w:ascii="Times New Roman" w:hAnsi="Times New Roman" w:cs="Times New Roman"/>
          <w:b/>
          <w:i/>
          <w:color w:val="FF0000"/>
          <w:sz w:val="24"/>
        </w:rPr>
        <w:t>dovrebbero essere finanziate opere per un importo richiesto d</w:t>
      </w:r>
      <w:r w:rsidRPr="00CC3DCA">
        <w:rPr>
          <w:rFonts w:ascii="Times New Roman" w:hAnsi="Times New Roman" w:cs="Times New Roman"/>
          <w:b/>
          <w:i/>
          <w:color w:val="FF0000"/>
          <w:sz w:val="24"/>
        </w:rPr>
        <w:t xml:space="preserve">i circa </w:t>
      </w:r>
      <w:r>
        <w:rPr>
          <w:rFonts w:ascii="Times New Roman" w:hAnsi="Times New Roman" w:cs="Times New Roman"/>
          <w:b/>
          <w:i/>
          <w:color w:val="FF0000"/>
          <w:sz w:val="24"/>
        </w:rPr>
        <w:t>4.000.000</w:t>
      </w:r>
      <w:r w:rsidRPr="00CC3DCA">
        <w:rPr>
          <w:rFonts w:ascii="Times New Roman" w:hAnsi="Times New Roman" w:cs="Times New Roman"/>
          <w:b/>
          <w:i/>
          <w:color w:val="FF0000"/>
          <w:sz w:val="24"/>
        </w:rPr>
        <w:t xml:space="preserve"> euro</w:t>
      </w:r>
    </w:p>
    <w:p w:rsidR="00352FBF" w:rsidRDefault="00352FBF" w:rsidP="00D93460">
      <w:pPr>
        <w:tabs>
          <w:tab w:val="left" w:pos="5865"/>
        </w:tabs>
        <w:spacing w:after="0" w:line="240" w:lineRule="auto"/>
        <w:rPr>
          <w:rFonts w:ascii="Times New Roman" w:hAnsi="Times New Roman" w:cs="Times New Roman"/>
          <w:sz w:val="24"/>
        </w:rPr>
      </w:pPr>
    </w:p>
    <w:p w:rsidR="00B72D8D" w:rsidRDefault="00B72D8D" w:rsidP="00D93460">
      <w:pPr>
        <w:tabs>
          <w:tab w:val="left" w:pos="5865"/>
        </w:tabs>
        <w:spacing w:after="0" w:line="240" w:lineRule="auto"/>
        <w:rPr>
          <w:rFonts w:ascii="Times New Roman" w:hAnsi="Times New Roman" w:cs="Times New Roman"/>
          <w:sz w:val="24"/>
        </w:rPr>
      </w:pPr>
    </w:p>
    <w:p w:rsidR="00B72D8D" w:rsidRDefault="00B72D8D" w:rsidP="00D93460">
      <w:pPr>
        <w:tabs>
          <w:tab w:val="left" w:pos="5865"/>
        </w:tabs>
        <w:spacing w:after="0" w:line="240" w:lineRule="auto"/>
        <w:rPr>
          <w:rFonts w:ascii="Times New Roman" w:hAnsi="Times New Roman" w:cs="Times New Roman"/>
          <w:sz w:val="24"/>
        </w:rPr>
      </w:pPr>
    </w:p>
    <w:p w:rsidR="00B72D8D" w:rsidRDefault="00B72D8D" w:rsidP="00D93460">
      <w:pPr>
        <w:tabs>
          <w:tab w:val="left" w:pos="5865"/>
        </w:tabs>
        <w:spacing w:after="0" w:line="240" w:lineRule="auto"/>
        <w:rPr>
          <w:rFonts w:ascii="Times New Roman" w:hAnsi="Times New Roman" w:cs="Times New Roman"/>
          <w:sz w:val="24"/>
        </w:rPr>
      </w:pPr>
    </w:p>
    <w:p w:rsidR="00B72D8D" w:rsidRDefault="00B72D8D" w:rsidP="00D93460">
      <w:pPr>
        <w:tabs>
          <w:tab w:val="left" w:pos="5865"/>
        </w:tabs>
        <w:spacing w:after="0" w:line="240" w:lineRule="auto"/>
        <w:rPr>
          <w:rFonts w:ascii="Times New Roman" w:hAnsi="Times New Roman" w:cs="Times New Roman"/>
          <w:sz w:val="24"/>
        </w:rPr>
      </w:pPr>
    </w:p>
    <w:p w:rsidR="004323BE" w:rsidRPr="00B97CBD" w:rsidRDefault="004323BE" w:rsidP="00352FBF">
      <w:pPr>
        <w:spacing w:after="0" w:line="240" w:lineRule="auto"/>
        <w:jc w:val="center"/>
        <w:rPr>
          <w:rFonts w:ascii="Times New Roman" w:hAnsi="Times New Roman" w:cs="Times New Roman"/>
          <w:b/>
          <w:sz w:val="32"/>
        </w:rPr>
      </w:pPr>
      <w:r w:rsidRPr="00B97CBD">
        <w:rPr>
          <w:rFonts w:ascii="Times New Roman" w:hAnsi="Times New Roman" w:cs="Times New Roman"/>
          <w:b/>
          <w:sz w:val="32"/>
        </w:rPr>
        <w:lastRenderedPageBreak/>
        <w:t>FONDO KYOTO</w:t>
      </w:r>
    </w:p>
    <w:p w:rsidR="006D1DC4" w:rsidRDefault="006D1DC4" w:rsidP="00352FBF">
      <w:pPr>
        <w:spacing w:after="0" w:line="240" w:lineRule="auto"/>
        <w:jc w:val="center"/>
        <w:rPr>
          <w:rFonts w:ascii="Times New Roman" w:hAnsi="Times New Roman" w:cs="Times New Roman"/>
          <w:sz w:val="24"/>
        </w:rPr>
      </w:pPr>
      <w:r>
        <w:rPr>
          <w:rFonts w:ascii="Times New Roman" w:hAnsi="Times New Roman" w:cs="Times New Roman"/>
          <w:sz w:val="24"/>
        </w:rPr>
        <w:t>(</w:t>
      </w:r>
      <w:r w:rsidR="00CF2DF0">
        <w:rPr>
          <w:rFonts w:ascii="Times New Roman" w:hAnsi="Times New Roman" w:cs="Times New Roman"/>
          <w:sz w:val="24"/>
        </w:rPr>
        <w:t>f</w:t>
      </w:r>
      <w:r>
        <w:rPr>
          <w:rFonts w:ascii="Times New Roman" w:hAnsi="Times New Roman" w:cs="Times New Roman"/>
          <w:sz w:val="24"/>
        </w:rPr>
        <w:t>inanziamento a tasso agevolato per l’</w:t>
      </w:r>
      <w:proofErr w:type="spellStart"/>
      <w:r>
        <w:rPr>
          <w:rFonts w:ascii="Times New Roman" w:hAnsi="Times New Roman" w:cs="Times New Roman"/>
          <w:sz w:val="24"/>
        </w:rPr>
        <w:t>efficientamento</w:t>
      </w:r>
      <w:proofErr w:type="spellEnd"/>
      <w:r>
        <w:rPr>
          <w:rFonts w:ascii="Times New Roman" w:hAnsi="Times New Roman" w:cs="Times New Roman"/>
          <w:sz w:val="24"/>
        </w:rPr>
        <w:t xml:space="preserve"> degli edifici scolastici)</w:t>
      </w:r>
    </w:p>
    <w:p w:rsidR="006D1DC4" w:rsidRDefault="006D1DC4" w:rsidP="002C1CCB">
      <w:pPr>
        <w:spacing w:after="0" w:line="240" w:lineRule="auto"/>
        <w:rPr>
          <w:rFonts w:ascii="Times New Roman" w:hAnsi="Times New Roman" w:cs="Times New Roman"/>
          <w:sz w:val="24"/>
        </w:rPr>
      </w:pPr>
    </w:p>
    <w:p w:rsidR="006D1DC4" w:rsidRDefault="00F26F85" w:rsidP="002C1CCB">
      <w:pPr>
        <w:spacing w:after="0" w:line="240" w:lineRule="auto"/>
        <w:rPr>
          <w:rFonts w:ascii="Times New Roman" w:hAnsi="Times New Roman" w:cs="Times New Roman"/>
          <w:sz w:val="24"/>
        </w:rPr>
      </w:pPr>
      <w:r>
        <w:rPr>
          <w:rFonts w:ascii="Times New Roman" w:hAnsi="Times New Roman" w:cs="Times New Roman"/>
          <w:sz w:val="24"/>
        </w:rPr>
        <w:t xml:space="preserve">In base al DL 91/2014, dal 25 giugno </w:t>
      </w:r>
      <w:r w:rsidR="006D1DC4">
        <w:rPr>
          <w:rFonts w:ascii="Times New Roman" w:hAnsi="Times New Roman" w:cs="Times New Roman"/>
          <w:sz w:val="24"/>
        </w:rPr>
        <w:t xml:space="preserve">2015 possono </w:t>
      </w:r>
      <w:r w:rsidR="003B1F60">
        <w:rPr>
          <w:rFonts w:ascii="Times New Roman" w:hAnsi="Times New Roman" w:cs="Times New Roman"/>
          <w:sz w:val="24"/>
        </w:rPr>
        <w:t>essere presentat</w:t>
      </w:r>
      <w:r w:rsidR="006D1DC4">
        <w:rPr>
          <w:rFonts w:ascii="Times New Roman" w:hAnsi="Times New Roman" w:cs="Times New Roman"/>
          <w:sz w:val="24"/>
        </w:rPr>
        <w:t>e le domande per contrarre mutui a tasso agevolato pari allo 0,25% avvalendosi di Cassa Depositi e Prestiti, per finanziare interventi per il miglioramento di almeno due classi di efficienza energetica negli edifici scolastici.</w:t>
      </w:r>
    </w:p>
    <w:p w:rsidR="003B1F60" w:rsidRPr="003B1F60" w:rsidRDefault="003B1F60" w:rsidP="003B1F60">
      <w:pPr>
        <w:spacing w:after="0" w:line="240" w:lineRule="auto"/>
        <w:rPr>
          <w:rFonts w:ascii="Times New Roman" w:hAnsi="Times New Roman" w:cs="Times New Roman"/>
          <w:sz w:val="28"/>
        </w:rPr>
      </w:pPr>
      <w:r w:rsidRPr="003B1F60">
        <w:rPr>
          <w:rFonts w:ascii="Times New Roman" w:hAnsi="Times New Roman" w:cs="Times New Roman"/>
          <w:sz w:val="24"/>
        </w:rPr>
        <w:t>Posson</w:t>
      </w:r>
      <w:r>
        <w:rPr>
          <w:rFonts w:ascii="Times New Roman" w:hAnsi="Times New Roman" w:cs="Times New Roman"/>
          <w:sz w:val="24"/>
        </w:rPr>
        <w:t>o beneficiare dei finanziamenti</w:t>
      </w:r>
      <w:r w:rsidRPr="003B1F60">
        <w:rPr>
          <w:rFonts w:ascii="Times New Roman" w:hAnsi="Times New Roman" w:cs="Times New Roman"/>
          <w:sz w:val="24"/>
        </w:rPr>
        <w:t xml:space="preserve"> i soggetti pubblici proprietari di immobili pubblici o che hanno a titolo gratuito o oneroso l’uso degli immobili dest</w:t>
      </w:r>
      <w:r>
        <w:rPr>
          <w:rFonts w:ascii="Times New Roman" w:hAnsi="Times New Roman" w:cs="Times New Roman"/>
          <w:sz w:val="24"/>
        </w:rPr>
        <w:t>inati all’istruzione scolastica</w:t>
      </w:r>
      <w:r w:rsidRPr="003B1F60">
        <w:rPr>
          <w:rFonts w:ascii="Times New Roman" w:hAnsi="Times New Roman" w:cs="Times New Roman"/>
          <w:sz w:val="24"/>
        </w:rPr>
        <w:t xml:space="preserve"> </w:t>
      </w:r>
      <w:r>
        <w:rPr>
          <w:rFonts w:ascii="Times New Roman" w:hAnsi="Times New Roman" w:cs="Times New Roman"/>
          <w:sz w:val="24"/>
        </w:rPr>
        <w:t>(compresi gli asili nido)</w:t>
      </w:r>
      <w:r w:rsidRPr="003B1F60">
        <w:rPr>
          <w:rFonts w:ascii="Times New Roman" w:hAnsi="Times New Roman" w:cs="Times New Roman"/>
          <w:sz w:val="24"/>
        </w:rPr>
        <w:t xml:space="preserve"> e all’istruzione universitaria, nonché di edifici pubblici dell’alta formazione artistica, musicale e coreutica. Inoltre possono beneficiare dei finanziamenti progetti di investimento presentati dai fondi immobiliari di invest</w:t>
      </w:r>
      <w:r>
        <w:rPr>
          <w:rFonts w:ascii="Times New Roman" w:hAnsi="Times New Roman" w:cs="Times New Roman"/>
          <w:sz w:val="24"/>
        </w:rPr>
        <w:t>imento chiusi costituiti da</w:t>
      </w:r>
      <w:r w:rsidRPr="003B1F60">
        <w:rPr>
          <w:rFonts w:ascii="Times New Roman" w:hAnsi="Times New Roman" w:cs="Times New Roman"/>
          <w:sz w:val="24"/>
        </w:rPr>
        <w:t xml:space="preserve"> Comuni o Province per l’edilizia scolastica.</w:t>
      </w:r>
    </w:p>
    <w:p w:rsidR="006D1DC4" w:rsidRDefault="006D1DC4" w:rsidP="002C1CCB">
      <w:pPr>
        <w:spacing w:after="0" w:line="240" w:lineRule="auto"/>
        <w:rPr>
          <w:rFonts w:ascii="Times New Roman" w:hAnsi="Times New Roman" w:cs="Times New Roman"/>
          <w:sz w:val="24"/>
        </w:rPr>
      </w:pPr>
      <w:r>
        <w:rPr>
          <w:rFonts w:ascii="Times New Roman" w:hAnsi="Times New Roman" w:cs="Times New Roman"/>
          <w:sz w:val="24"/>
        </w:rPr>
        <w:t xml:space="preserve">Il finanziamento complessivo a disposizione ammonta a </w:t>
      </w:r>
      <w:r w:rsidRPr="006D1DC4">
        <w:rPr>
          <w:rFonts w:ascii="Times New Roman" w:hAnsi="Times New Roman" w:cs="Times New Roman"/>
          <w:b/>
          <w:sz w:val="24"/>
          <w:u w:val="single"/>
        </w:rPr>
        <w:t>350 milioni euro</w:t>
      </w:r>
      <w:r>
        <w:rPr>
          <w:rFonts w:ascii="Times New Roman" w:hAnsi="Times New Roman" w:cs="Times New Roman"/>
          <w:sz w:val="24"/>
        </w:rPr>
        <w:t>, l’importo massimo finanziabile per singolo edificio non può superare i 2 milioni euro e la durata massima del finanziamento non può essere superiore ai 20 anni.</w:t>
      </w:r>
    </w:p>
    <w:p w:rsidR="006D1DC4" w:rsidRDefault="006D1DC4" w:rsidP="002C1CCB">
      <w:pPr>
        <w:spacing w:after="0" w:line="240" w:lineRule="auto"/>
        <w:rPr>
          <w:rFonts w:ascii="Times New Roman" w:hAnsi="Times New Roman" w:cs="Times New Roman"/>
          <w:sz w:val="24"/>
        </w:rPr>
      </w:pPr>
      <w:r>
        <w:rPr>
          <w:rFonts w:ascii="Times New Roman" w:hAnsi="Times New Roman" w:cs="Times New Roman"/>
          <w:sz w:val="24"/>
        </w:rPr>
        <w:t xml:space="preserve">Le domande dovranno essere inviate entro 90 giorni – quindi </w:t>
      </w:r>
      <w:r w:rsidRPr="006D1DC4">
        <w:rPr>
          <w:rFonts w:ascii="Times New Roman" w:hAnsi="Times New Roman" w:cs="Times New Roman"/>
          <w:b/>
          <w:sz w:val="24"/>
          <w:u w:val="single"/>
        </w:rPr>
        <w:t>entro il 23 settembre 2015</w:t>
      </w:r>
      <w:r>
        <w:rPr>
          <w:rFonts w:ascii="Times New Roman" w:hAnsi="Times New Roman" w:cs="Times New Roman"/>
          <w:sz w:val="24"/>
        </w:rPr>
        <w:t xml:space="preserve"> – ai seguenti indirizzi di posta certificata:</w:t>
      </w:r>
    </w:p>
    <w:p w:rsidR="006D1DC4" w:rsidRDefault="006D1DC4" w:rsidP="006D1DC4">
      <w:pPr>
        <w:pStyle w:val="Paragrafoelenco"/>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al ministero dell’Ambiente – Direzione per il clima e l’energia: </w:t>
      </w:r>
      <w:hyperlink r:id="rId10" w:history="1">
        <w:r w:rsidRPr="0055446B">
          <w:rPr>
            <w:rStyle w:val="Collegamentoipertestuale"/>
            <w:rFonts w:ascii="Times New Roman" w:hAnsi="Times New Roman" w:cs="Times New Roman"/>
            <w:sz w:val="24"/>
          </w:rPr>
          <w:t>fondokyoto@pec.minambiente.it</w:t>
        </w:r>
      </w:hyperlink>
    </w:p>
    <w:p w:rsidR="006D1DC4" w:rsidRDefault="006D1DC4" w:rsidP="006D1DC4">
      <w:pPr>
        <w:pStyle w:val="Paragrafoelenco"/>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ed in copia alla Cassa Depositi e Prestiti: </w:t>
      </w:r>
      <w:hyperlink r:id="rId11" w:history="1">
        <w:r w:rsidRPr="0055446B">
          <w:rPr>
            <w:rStyle w:val="Collegamentoipertestuale"/>
            <w:rFonts w:ascii="Times New Roman" w:hAnsi="Times New Roman" w:cs="Times New Roman"/>
            <w:sz w:val="24"/>
          </w:rPr>
          <w:t>cdpspa@pec.cassaddpp.it</w:t>
        </w:r>
      </w:hyperlink>
    </w:p>
    <w:p w:rsidR="006D1DC4" w:rsidRDefault="006D1DC4" w:rsidP="006D1DC4">
      <w:pPr>
        <w:spacing w:after="0" w:line="240" w:lineRule="auto"/>
        <w:rPr>
          <w:rFonts w:ascii="Times New Roman" w:hAnsi="Times New Roman" w:cs="Times New Roman"/>
          <w:sz w:val="24"/>
        </w:rPr>
      </w:pPr>
    </w:p>
    <w:p w:rsidR="00352FBF" w:rsidRDefault="00352FBF" w:rsidP="006D1DC4">
      <w:pPr>
        <w:spacing w:after="0" w:line="240" w:lineRule="auto"/>
        <w:rPr>
          <w:rFonts w:ascii="Times New Roman" w:hAnsi="Times New Roman" w:cs="Times New Roman"/>
          <w:sz w:val="24"/>
        </w:rPr>
      </w:pPr>
    </w:p>
    <w:p w:rsidR="00B72D8D" w:rsidRDefault="00B72D8D" w:rsidP="006D1DC4">
      <w:pPr>
        <w:spacing w:after="0" w:line="240" w:lineRule="auto"/>
        <w:rPr>
          <w:rFonts w:ascii="Times New Roman" w:hAnsi="Times New Roman" w:cs="Times New Roman"/>
          <w:sz w:val="24"/>
        </w:rPr>
      </w:pPr>
    </w:p>
    <w:p w:rsidR="00B72D8D" w:rsidRDefault="00B72D8D" w:rsidP="006D1DC4">
      <w:pPr>
        <w:spacing w:after="0" w:line="240" w:lineRule="auto"/>
        <w:rPr>
          <w:rFonts w:ascii="Times New Roman" w:hAnsi="Times New Roman" w:cs="Times New Roman"/>
          <w:sz w:val="24"/>
        </w:rPr>
      </w:pPr>
    </w:p>
    <w:p w:rsidR="001C470E" w:rsidRDefault="00A836FF" w:rsidP="00352FBF">
      <w:pPr>
        <w:spacing w:after="0" w:line="240" w:lineRule="auto"/>
        <w:jc w:val="center"/>
        <w:rPr>
          <w:rFonts w:ascii="Times New Roman" w:hAnsi="Times New Roman" w:cs="Times New Roman"/>
          <w:b/>
          <w:sz w:val="32"/>
        </w:rPr>
      </w:pPr>
      <w:r w:rsidRPr="00B97CBD">
        <w:rPr>
          <w:rFonts w:ascii="Times New Roman" w:hAnsi="Times New Roman" w:cs="Times New Roman"/>
          <w:b/>
          <w:sz w:val="32"/>
        </w:rPr>
        <w:t>INVESTIMENTI</w:t>
      </w:r>
      <w:r w:rsidR="00135AC5" w:rsidRPr="00B97CBD">
        <w:rPr>
          <w:rFonts w:ascii="Times New Roman" w:hAnsi="Times New Roman" w:cs="Times New Roman"/>
          <w:b/>
          <w:sz w:val="32"/>
        </w:rPr>
        <w:t xml:space="preserve"> INAIL</w:t>
      </w:r>
      <w:r w:rsidR="001C470E">
        <w:rPr>
          <w:rFonts w:ascii="Times New Roman" w:hAnsi="Times New Roman" w:cs="Times New Roman"/>
          <w:b/>
          <w:sz w:val="32"/>
        </w:rPr>
        <w:t xml:space="preserve"> PER IMMOBILI</w:t>
      </w:r>
    </w:p>
    <w:p w:rsidR="004323BE" w:rsidRPr="00B97CBD" w:rsidRDefault="00A836FF" w:rsidP="00352FBF">
      <w:pPr>
        <w:spacing w:after="0" w:line="240" w:lineRule="auto"/>
        <w:jc w:val="center"/>
        <w:rPr>
          <w:rFonts w:ascii="Times New Roman" w:hAnsi="Times New Roman" w:cs="Times New Roman"/>
          <w:b/>
          <w:sz w:val="32"/>
        </w:rPr>
      </w:pPr>
      <w:r w:rsidRPr="00B97CBD">
        <w:rPr>
          <w:rFonts w:ascii="Times New Roman" w:hAnsi="Times New Roman" w:cs="Times New Roman"/>
          <w:b/>
          <w:sz w:val="32"/>
        </w:rPr>
        <w:t>DI UTILITA’ SOCIALE</w:t>
      </w:r>
    </w:p>
    <w:p w:rsidR="00135AC5" w:rsidRDefault="00135AC5" w:rsidP="002C1CCB">
      <w:pPr>
        <w:spacing w:after="0" w:line="240" w:lineRule="auto"/>
        <w:rPr>
          <w:rFonts w:ascii="Times New Roman" w:hAnsi="Times New Roman" w:cs="Times New Roman"/>
          <w:sz w:val="24"/>
        </w:rPr>
      </w:pPr>
    </w:p>
    <w:p w:rsidR="00135AC5" w:rsidRDefault="00A836FF" w:rsidP="002C1CCB">
      <w:pPr>
        <w:spacing w:after="0" w:line="240" w:lineRule="auto"/>
        <w:rPr>
          <w:rFonts w:ascii="Times New Roman" w:hAnsi="Times New Roman" w:cs="Times New Roman"/>
          <w:sz w:val="24"/>
        </w:rPr>
      </w:pPr>
      <w:r>
        <w:rPr>
          <w:rFonts w:ascii="Times New Roman" w:hAnsi="Times New Roman" w:cs="Times New Roman"/>
          <w:sz w:val="24"/>
        </w:rPr>
        <w:t>Su</w:t>
      </w:r>
      <w:r w:rsidR="00F26F85">
        <w:rPr>
          <w:rFonts w:ascii="Times New Roman" w:hAnsi="Times New Roman" w:cs="Times New Roman"/>
          <w:sz w:val="24"/>
        </w:rPr>
        <w:t xml:space="preserve">lla Gazzetta Ufficiale del 13 luglio </w:t>
      </w:r>
      <w:r>
        <w:rPr>
          <w:rFonts w:ascii="Times New Roman" w:hAnsi="Times New Roman" w:cs="Times New Roman"/>
          <w:sz w:val="24"/>
        </w:rPr>
        <w:t>2015 è stato pubblicato l’avviso per la raccolta di manifestazioni di interesse rivolto ad amministrazioni locali per realizzare iniziative immobiliari di elevata utilità sociale tramite investimenti Inail.</w:t>
      </w:r>
    </w:p>
    <w:p w:rsidR="00A836FF" w:rsidRDefault="00A836FF" w:rsidP="002C1CCB">
      <w:pPr>
        <w:spacing w:after="0" w:line="240" w:lineRule="auto"/>
        <w:rPr>
          <w:rFonts w:ascii="Times New Roman" w:hAnsi="Times New Roman" w:cs="Times New Roman"/>
          <w:sz w:val="24"/>
        </w:rPr>
      </w:pPr>
      <w:r>
        <w:rPr>
          <w:rFonts w:ascii="Times New Roman" w:hAnsi="Times New Roman" w:cs="Times New Roman"/>
          <w:sz w:val="24"/>
        </w:rPr>
        <w:t>Le tipologie di edifici interessati comprendono: strutture scolastiche, residenze universitarie, strutture sanitarie e assistenziali, uffici pubblici.</w:t>
      </w:r>
    </w:p>
    <w:p w:rsidR="00A836FF" w:rsidRDefault="00A836FF" w:rsidP="002C1CCB">
      <w:pPr>
        <w:spacing w:after="0" w:line="240" w:lineRule="auto"/>
        <w:rPr>
          <w:rFonts w:ascii="Times New Roman" w:hAnsi="Times New Roman" w:cs="Times New Roman"/>
          <w:sz w:val="24"/>
        </w:rPr>
      </w:pPr>
      <w:r>
        <w:rPr>
          <w:rFonts w:ascii="Times New Roman" w:hAnsi="Times New Roman" w:cs="Times New Roman"/>
          <w:sz w:val="24"/>
        </w:rPr>
        <w:t>Gli interventi riguarderanno il completamento di nuovi edifici i cui lavori siano già in corso, ma anche progetti immediatamente cantierabili relativi a nuove costruzioni, o la messa a norma di edifici esistenti.</w:t>
      </w:r>
    </w:p>
    <w:p w:rsidR="00A836FF" w:rsidRDefault="00A836FF" w:rsidP="002C1CCB">
      <w:pPr>
        <w:spacing w:after="0" w:line="240" w:lineRule="auto"/>
        <w:rPr>
          <w:rFonts w:ascii="Times New Roman" w:hAnsi="Times New Roman" w:cs="Times New Roman"/>
          <w:sz w:val="24"/>
        </w:rPr>
      </w:pPr>
      <w:r>
        <w:rPr>
          <w:rFonts w:ascii="Times New Roman" w:hAnsi="Times New Roman" w:cs="Times New Roman"/>
          <w:sz w:val="24"/>
        </w:rPr>
        <w:t>L’Inail si farà carico dei costi dell’operazione, richiedendo alle amministrazioni di corrispondere un canone di locazione determinato nella misura del 3% del costo complessivo dell’opera di cui acquisisce la proprietà.</w:t>
      </w:r>
    </w:p>
    <w:p w:rsidR="00A836FF" w:rsidRDefault="00A836FF" w:rsidP="002C1CCB">
      <w:pPr>
        <w:spacing w:after="0" w:line="240" w:lineRule="auto"/>
        <w:rPr>
          <w:rFonts w:ascii="Times New Roman" w:hAnsi="Times New Roman" w:cs="Times New Roman"/>
          <w:sz w:val="24"/>
        </w:rPr>
      </w:pPr>
      <w:r>
        <w:rPr>
          <w:rFonts w:ascii="Times New Roman" w:hAnsi="Times New Roman" w:cs="Times New Roman"/>
          <w:sz w:val="24"/>
        </w:rPr>
        <w:t>Saranno ammessi alla programmazione investimenti con un costo complessivo non inferiore a 3 milioni euro.</w:t>
      </w:r>
    </w:p>
    <w:p w:rsidR="00A836FF" w:rsidRDefault="00A836FF" w:rsidP="002C1CCB">
      <w:pPr>
        <w:spacing w:after="0" w:line="240" w:lineRule="auto"/>
        <w:rPr>
          <w:rFonts w:ascii="Times New Roman" w:hAnsi="Times New Roman" w:cs="Times New Roman"/>
          <w:sz w:val="24"/>
        </w:rPr>
      </w:pPr>
      <w:r>
        <w:rPr>
          <w:rFonts w:ascii="Times New Roman" w:hAnsi="Times New Roman" w:cs="Times New Roman"/>
          <w:sz w:val="24"/>
        </w:rPr>
        <w:t xml:space="preserve">Le domande dovranno essere trasmesse </w:t>
      </w:r>
      <w:r w:rsidRPr="00A836FF">
        <w:rPr>
          <w:rFonts w:ascii="Times New Roman" w:hAnsi="Times New Roman" w:cs="Times New Roman"/>
          <w:b/>
          <w:sz w:val="24"/>
          <w:u w:val="single"/>
        </w:rPr>
        <w:t>entro il 15 settembre 2015</w:t>
      </w:r>
      <w:r>
        <w:rPr>
          <w:rFonts w:ascii="Times New Roman" w:hAnsi="Times New Roman" w:cs="Times New Roman"/>
          <w:sz w:val="24"/>
        </w:rPr>
        <w:t xml:space="preserve"> all’indirizzo </w:t>
      </w:r>
      <w:hyperlink r:id="rId12" w:history="1">
        <w:r w:rsidRPr="00F12B4C">
          <w:rPr>
            <w:rStyle w:val="Collegamentoipertestuale"/>
            <w:rFonts w:ascii="Times New Roman" w:hAnsi="Times New Roman" w:cs="Times New Roman"/>
            <w:sz w:val="24"/>
          </w:rPr>
          <w:t>investimentisociali@governo.it</w:t>
        </w:r>
      </w:hyperlink>
    </w:p>
    <w:p w:rsidR="00135AC5" w:rsidRDefault="00135AC5" w:rsidP="00352FBF">
      <w:pPr>
        <w:spacing w:after="0" w:line="240" w:lineRule="auto"/>
        <w:jc w:val="center"/>
        <w:rPr>
          <w:rFonts w:ascii="Times New Roman" w:hAnsi="Times New Roman" w:cs="Times New Roman"/>
          <w:sz w:val="24"/>
        </w:rPr>
      </w:pPr>
    </w:p>
    <w:p w:rsidR="00B72D8D" w:rsidRDefault="00B72D8D">
      <w:pPr>
        <w:rPr>
          <w:rFonts w:ascii="Times New Roman" w:hAnsi="Times New Roman" w:cs="Times New Roman"/>
          <w:sz w:val="24"/>
        </w:rPr>
      </w:pPr>
      <w:r>
        <w:rPr>
          <w:rFonts w:ascii="Times New Roman" w:hAnsi="Times New Roman" w:cs="Times New Roman"/>
          <w:sz w:val="24"/>
        </w:rPr>
        <w:br w:type="page"/>
      </w:r>
    </w:p>
    <w:p w:rsidR="00352FBF" w:rsidRDefault="00352FBF" w:rsidP="00352FBF">
      <w:pPr>
        <w:spacing w:after="0" w:line="240" w:lineRule="auto"/>
        <w:jc w:val="center"/>
        <w:rPr>
          <w:rFonts w:ascii="Times New Roman" w:hAnsi="Times New Roman" w:cs="Times New Roman"/>
          <w:sz w:val="24"/>
        </w:rPr>
      </w:pPr>
    </w:p>
    <w:p w:rsidR="00B72D8D" w:rsidRDefault="00012CC9" w:rsidP="00352FBF">
      <w:pPr>
        <w:spacing w:after="0" w:line="240" w:lineRule="auto"/>
        <w:jc w:val="center"/>
        <w:rPr>
          <w:rFonts w:ascii="Times New Roman" w:hAnsi="Times New Roman" w:cs="Times New Roman"/>
          <w:b/>
          <w:sz w:val="32"/>
        </w:rPr>
      </w:pPr>
      <w:r w:rsidRPr="00B97CBD">
        <w:rPr>
          <w:rFonts w:ascii="Times New Roman" w:hAnsi="Times New Roman" w:cs="Times New Roman"/>
          <w:b/>
          <w:sz w:val="32"/>
        </w:rPr>
        <w:t>LE M</w:t>
      </w:r>
      <w:r w:rsidR="00B72D8D">
        <w:rPr>
          <w:rFonts w:ascii="Times New Roman" w:hAnsi="Times New Roman" w:cs="Times New Roman"/>
          <w:b/>
          <w:sz w:val="32"/>
        </w:rPr>
        <w:t>ISURE PER L’EDILIZIA SCOLASTICA</w:t>
      </w:r>
    </w:p>
    <w:p w:rsidR="004323BE" w:rsidRPr="00B97CBD" w:rsidRDefault="00012CC9" w:rsidP="00352FBF">
      <w:pPr>
        <w:spacing w:after="0" w:line="240" w:lineRule="auto"/>
        <w:jc w:val="center"/>
        <w:rPr>
          <w:rFonts w:ascii="Times New Roman" w:hAnsi="Times New Roman" w:cs="Times New Roman"/>
          <w:b/>
          <w:sz w:val="32"/>
        </w:rPr>
      </w:pPr>
      <w:r w:rsidRPr="00B97CBD">
        <w:rPr>
          <w:rFonts w:ascii="Times New Roman" w:hAnsi="Times New Roman" w:cs="Times New Roman"/>
          <w:b/>
          <w:sz w:val="32"/>
        </w:rPr>
        <w:t xml:space="preserve">NELLA </w:t>
      </w:r>
      <w:r w:rsidR="00135AC5" w:rsidRPr="00B97CBD">
        <w:rPr>
          <w:rFonts w:ascii="Times New Roman" w:hAnsi="Times New Roman" w:cs="Times New Roman"/>
          <w:b/>
          <w:sz w:val="32"/>
        </w:rPr>
        <w:t>LEGGE</w:t>
      </w:r>
      <w:r w:rsidR="00B72D8D">
        <w:rPr>
          <w:rFonts w:ascii="Times New Roman" w:hAnsi="Times New Roman" w:cs="Times New Roman"/>
          <w:b/>
          <w:sz w:val="32"/>
        </w:rPr>
        <w:t xml:space="preserve"> </w:t>
      </w:r>
      <w:r w:rsidR="004323BE" w:rsidRPr="00B97CBD">
        <w:rPr>
          <w:rFonts w:ascii="Times New Roman" w:hAnsi="Times New Roman" w:cs="Times New Roman"/>
          <w:b/>
          <w:sz w:val="32"/>
        </w:rPr>
        <w:t>“LA BUONA SCUOLA”</w:t>
      </w:r>
    </w:p>
    <w:p w:rsidR="004323BE" w:rsidRDefault="004323BE" w:rsidP="002C1CCB">
      <w:pPr>
        <w:spacing w:after="0" w:line="240" w:lineRule="auto"/>
        <w:rPr>
          <w:rFonts w:ascii="Times New Roman" w:hAnsi="Times New Roman" w:cs="Times New Roman"/>
          <w:sz w:val="24"/>
        </w:rPr>
      </w:pPr>
    </w:p>
    <w:p w:rsidR="00B72D8D" w:rsidRDefault="00B72D8D" w:rsidP="002C1CCB">
      <w:pPr>
        <w:spacing w:after="0" w:line="240" w:lineRule="auto"/>
        <w:rPr>
          <w:rFonts w:ascii="Times New Roman" w:hAnsi="Times New Roman" w:cs="Times New Roman"/>
          <w:sz w:val="24"/>
        </w:rPr>
      </w:pPr>
    </w:p>
    <w:p w:rsidR="00012CC9" w:rsidRPr="00252909" w:rsidRDefault="00012CC9" w:rsidP="00012CC9">
      <w:pPr>
        <w:pStyle w:val="Paragrafoelenco"/>
        <w:numPr>
          <w:ilvl w:val="0"/>
          <w:numId w:val="1"/>
        </w:numPr>
        <w:spacing w:after="0" w:line="240" w:lineRule="auto"/>
        <w:rPr>
          <w:rFonts w:ascii="Times New Roman" w:hAnsi="Times New Roman" w:cs="Times New Roman"/>
          <w:b/>
          <w:sz w:val="28"/>
        </w:rPr>
      </w:pPr>
      <w:r w:rsidRPr="00252909">
        <w:rPr>
          <w:rFonts w:ascii="Times New Roman" w:hAnsi="Times New Roman" w:cs="Times New Roman"/>
          <w:b/>
          <w:sz w:val="28"/>
        </w:rPr>
        <w:t>SCUOLE INNOVATIVE</w:t>
      </w:r>
    </w:p>
    <w:p w:rsidR="00D726C6" w:rsidRDefault="005332F7" w:rsidP="00252909">
      <w:pPr>
        <w:pStyle w:val="Paragrafoelenco"/>
        <w:spacing w:after="0" w:line="240" w:lineRule="auto"/>
        <w:rPr>
          <w:rFonts w:ascii="Times New Roman" w:hAnsi="Times New Roman" w:cs="Times New Roman"/>
          <w:sz w:val="24"/>
        </w:rPr>
      </w:pPr>
      <w:r>
        <w:rPr>
          <w:rFonts w:ascii="Times New Roman" w:hAnsi="Times New Roman" w:cs="Times New Roman"/>
          <w:sz w:val="24"/>
        </w:rPr>
        <w:t>I</w:t>
      </w:r>
      <w:r w:rsidR="00012CC9">
        <w:rPr>
          <w:rFonts w:ascii="Times New Roman" w:hAnsi="Times New Roman" w:cs="Times New Roman"/>
          <w:sz w:val="24"/>
        </w:rPr>
        <w:t xml:space="preserve"> </w:t>
      </w:r>
      <w:r w:rsidR="00012CC9" w:rsidRPr="005332F7">
        <w:rPr>
          <w:rFonts w:ascii="Times New Roman" w:hAnsi="Times New Roman" w:cs="Times New Roman"/>
          <w:b/>
          <w:sz w:val="24"/>
          <w:u w:val="single"/>
        </w:rPr>
        <w:t>300 milioni euro</w:t>
      </w:r>
      <w:r w:rsidR="00012CC9">
        <w:rPr>
          <w:rFonts w:ascii="Times New Roman" w:hAnsi="Times New Roman" w:cs="Times New Roman"/>
          <w:sz w:val="24"/>
        </w:rPr>
        <w:t xml:space="preserve"> </w:t>
      </w:r>
      <w:r>
        <w:rPr>
          <w:rFonts w:ascii="Times New Roman" w:hAnsi="Times New Roman" w:cs="Times New Roman"/>
          <w:sz w:val="24"/>
        </w:rPr>
        <w:t xml:space="preserve">previsti nel decreto del ‘Fare’ del Fondo Inail </w:t>
      </w:r>
      <w:r w:rsidR="00D726C6">
        <w:rPr>
          <w:rFonts w:ascii="Times New Roman" w:hAnsi="Times New Roman" w:cs="Times New Roman"/>
          <w:sz w:val="24"/>
        </w:rPr>
        <w:t>vengono destinati al</w:t>
      </w:r>
      <w:r w:rsidR="00012CC9">
        <w:rPr>
          <w:rFonts w:ascii="Times New Roman" w:hAnsi="Times New Roman" w:cs="Times New Roman"/>
          <w:sz w:val="24"/>
        </w:rPr>
        <w:t>la realizzazione di scuole altamente innovative.</w:t>
      </w:r>
    </w:p>
    <w:p w:rsidR="00012CC9" w:rsidRPr="00D726C6" w:rsidRDefault="00D726C6" w:rsidP="00252909">
      <w:pPr>
        <w:pStyle w:val="Paragrafoelenco"/>
        <w:spacing w:after="0" w:line="240" w:lineRule="auto"/>
        <w:rPr>
          <w:rFonts w:ascii="Times New Roman" w:hAnsi="Times New Roman" w:cs="Times New Roman"/>
          <w:sz w:val="24"/>
        </w:rPr>
      </w:pPr>
      <w:r>
        <w:rPr>
          <w:rFonts w:ascii="Times New Roman" w:hAnsi="Times New Roman" w:cs="Times New Roman"/>
          <w:sz w:val="24"/>
        </w:rPr>
        <w:t xml:space="preserve">Viene indetto </w:t>
      </w:r>
      <w:r w:rsidR="009F4302">
        <w:rPr>
          <w:rFonts w:ascii="Times New Roman" w:hAnsi="Times New Roman" w:cs="Times New Roman"/>
          <w:sz w:val="24"/>
        </w:rPr>
        <w:t xml:space="preserve">dal Ministero dell’istruzione </w:t>
      </w:r>
      <w:r>
        <w:rPr>
          <w:rFonts w:ascii="Times New Roman" w:hAnsi="Times New Roman" w:cs="Times New Roman"/>
          <w:sz w:val="24"/>
        </w:rPr>
        <w:t>un grande concorso aperto ai progettisti per immaginare scuole innovative dal punto di vista architettonico e tecnologico, dell’</w:t>
      </w:r>
      <w:proofErr w:type="spellStart"/>
      <w:r>
        <w:rPr>
          <w:rFonts w:ascii="Times New Roman" w:hAnsi="Times New Roman" w:cs="Times New Roman"/>
          <w:sz w:val="24"/>
        </w:rPr>
        <w:t>efficientamento</w:t>
      </w:r>
      <w:proofErr w:type="spellEnd"/>
      <w:r>
        <w:rPr>
          <w:rFonts w:ascii="Times New Roman" w:hAnsi="Times New Roman" w:cs="Times New Roman"/>
          <w:sz w:val="24"/>
        </w:rPr>
        <w:t xml:space="preserve"> energetico, della sicurezza, caratterizzate da ambienti di apprendimento per una nuova didattica e dall’apertura al territorio.</w:t>
      </w:r>
    </w:p>
    <w:p w:rsidR="00D726C6" w:rsidRDefault="00D726C6" w:rsidP="00252909">
      <w:pPr>
        <w:pStyle w:val="Paragrafoelenco"/>
        <w:spacing w:after="0" w:line="240" w:lineRule="auto"/>
        <w:rPr>
          <w:rFonts w:ascii="Times New Roman" w:hAnsi="Times New Roman" w:cs="Times New Roman"/>
          <w:sz w:val="24"/>
        </w:rPr>
      </w:pPr>
      <w:r>
        <w:rPr>
          <w:rFonts w:ascii="Times New Roman" w:hAnsi="Times New Roman" w:cs="Times New Roman"/>
          <w:sz w:val="24"/>
        </w:rPr>
        <w:t>Entro 30 giorni dalla data di entrata in vigore della Legge sulla “Buona Scuola” – quindi entro il 15 agosto 2015 – le risorse vengono ripartite tra le Regioni, individuando i criteri per l’acquisizione delle manifestazioni di interesse degli enti locali proprietari delle aree oggetto di intervento e interessati alla costruzione di una scuola innovativa.</w:t>
      </w:r>
    </w:p>
    <w:p w:rsidR="00012CC9" w:rsidRDefault="00D726C6" w:rsidP="00252909">
      <w:pPr>
        <w:pStyle w:val="Paragrafoelenco"/>
        <w:spacing w:after="0" w:line="240" w:lineRule="auto"/>
        <w:rPr>
          <w:rFonts w:ascii="Times New Roman" w:hAnsi="Times New Roman" w:cs="Times New Roman"/>
          <w:sz w:val="24"/>
        </w:rPr>
      </w:pPr>
      <w:r>
        <w:rPr>
          <w:rFonts w:ascii="Times New Roman" w:hAnsi="Times New Roman" w:cs="Times New Roman"/>
          <w:sz w:val="24"/>
        </w:rPr>
        <w:t>Entro i 60 giorni successivi, le R</w:t>
      </w:r>
      <w:r w:rsidR="00012CC9">
        <w:rPr>
          <w:rFonts w:ascii="Times New Roman" w:hAnsi="Times New Roman" w:cs="Times New Roman"/>
          <w:sz w:val="24"/>
        </w:rPr>
        <w:t xml:space="preserve">egioni </w:t>
      </w:r>
      <w:r>
        <w:rPr>
          <w:rFonts w:ascii="Times New Roman" w:hAnsi="Times New Roman" w:cs="Times New Roman"/>
          <w:sz w:val="24"/>
        </w:rPr>
        <w:t>selezionano</w:t>
      </w:r>
      <w:r w:rsidR="00012CC9">
        <w:rPr>
          <w:rFonts w:ascii="Times New Roman" w:hAnsi="Times New Roman" w:cs="Times New Roman"/>
          <w:sz w:val="24"/>
        </w:rPr>
        <w:t xml:space="preserve"> fino a 5 </w:t>
      </w:r>
      <w:r>
        <w:rPr>
          <w:rFonts w:ascii="Times New Roman" w:hAnsi="Times New Roman" w:cs="Times New Roman"/>
          <w:sz w:val="24"/>
        </w:rPr>
        <w:t>interventi sul proprio territorio.</w:t>
      </w:r>
    </w:p>
    <w:p w:rsidR="00012CC9" w:rsidRDefault="00012CC9" w:rsidP="00252909">
      <w:pPr>
        <w:pStyle w:val="Paragrafoelenco"/>
        <w:spacing w:after="0" w:line="240" w:lineRule="auto"/>
        <w:rPr>
          <w:rFonts w:ascii="Times New Roman" w:hAnsi="Times New Roman" w:cs="Times New Roman"/>
          <w:sz w:val="24"/>
        </w:rPr>
      </w:pPr>
      <w:r>
        <w:rPr>
          <w:rFonts w:ascii="Times New Roman" w:hAnsi="Times New Roman" w:cs="Times New Roman"/>
          <w:sz w:val="24"/>
        </w:rPr>
        <w:t>Gli enti locali possono affidare i successivi livell</w:t>
      </w:r>
      <w:r w:rsidR="00D726C6">
        <w:rPr>
          <w:rFonts w:ascii="Times New Roman" w:hAnsi="Times New Roman" w:cs="Times New Roman"/>
          <w:sz w:val="24"/>
        </w:rPr>
        <w:t>i di progettazione ai vincitori del concorso.</w:t>
      </w:r>
    </w:p>
    <w:p w:rsidR="00B72D8D" w:rsidRDefault="00B72D8D" w:rsidP="00252909">
      <w:pPr>
        <w:pStyle w:val="Paragrafoelenco"/>
        <w:spacing w:after="0" w:line="240" w:lineRule="auto"/>
        <w:rPr>
          <w:rFonts w:ascii="Times New Roman" w:hAnsi="Times New Roman" w:cs="Times New Roman"/>
          <w:sz w:val="24"/>
        </w:rPr>
      </w:pPr>
    </w:p>
    <w:p w:rsidR="00252909" w:rsidRDefault="00252909" w:rsidP="00252909">
      <w:pPr>
        <w:pStyle w:val="Paragrafoelenco"/>
        <w:spacing w:after="0" w:line="240" w:lineRule="auto"/>
        <w:rPr>
          <w:rFonts w:ascii="Times New Roman" w:hAnsi="Times New Roman" w:cs="Times New Roman"/>
          <w:sz w:val="24"/>
        </w:rPr>
      </w:pPr>
    </w:p>
    <w:p w:rsidR="00252909" w:rsidRPr="00252909" w:rsidRDefault="00252909" w:rsidP="00012CC9">
      <w:pPr>
        <w:pStyle w:val="Paragrafoelenco"/>
        <w:numPr>
          <w:ilvl w:val="0"/>
          <w:numId w:val="1"/>
        </w:numPr>
        <w:spacing w:after="0" w:line="240" w:lineRule="auto"/>
        <w:rPr>
          <w:rFonts w:ascii="Times New Roman" w:hAnsi="Times New Roman" w:cs="Times New Roman"/>
          <w:b/>
          <w:sz w:val="28"/>
        </w:rPr>
      </w:pPr>
      <w:r w:rsidRPr="00252909">
        <w:rPr>
          <w:rFonts w:ascii="Times New Roman" w:hAnsi="Times New Roman" w:cs="Times New Roman"/>
          <w:b/>
          <w:sz w:val="28"/>
        </w:rPr>
        <w:t>PREVENZIONE CROLLO SOFFITTI</w:t>
      </w:r>
    </w:p>
    <w:p w:rsidR="00252909" w:rsidRDefault="00252909" w:rsidP="00352FBF">
      <w:pPr>
        <w:pStyle w:val="Paragrafoelenco"/>
        <w:spacing w:after="0" w:line="240" w:lineRule="auto"/>
        <w:rPr>
          <w:rFonts w:ascii="Times New Roman" w:hAnsi="Times New Roman" w:cs="Times New Roman"/>
          <w:sz w:val="24"/>
        </w:rPr>
      </w:pPr>
      <w:r>
        <w:rPr>
          <w:rFonts w:ascii="Times New Roman" w:hAnsi="Times New Roman" w:cs="Times New Roman"/>
          <w:sz w:val="24"/>
        </w:rPr>
        <w:t xml:space="preserve">Vengono stanziati </w:t>
      </w:r>
      <w:r w:rsidRPr="00252909">
        <w:rPr>
          <w:rFonts w:ascii="Times New Roman" w:hAnsi="Times New Roman" w:cs="Times New Roman"/>
          <w:b/>
          <w:sz w:val="24"/>
          <w:u w:val="single"/>
        </w:rPr>
        <w:t>40 milioni euro</w:t>
      </w:r>
      <w:r>
        <w:rPr>
          <w:rFonts w:ascii="Times New Roman" w:hAnsi="Times New Roman" w:cs="Times New Roman"/>
          <w:sz w:val="24"/>
        </w:rPr>
        <w:t xml:space="preserve"> per finanziare indagini diagnostiche al fine di garantire la sicurezza e di prevenire eventi di crollo di solai e controsoffitti negli edifici scolastici.</w:t>
      </w:r>
    </w:p>
    <w:p w:rsidR="00252909" w:rsidRDefault="00252909" w:rsidP="00352FBF">
      <w:pPr>
        <w:pStyle w:val="Paragrafoelenco"/>
        <w:spacing w:after="0" w:line="240" w:lineRule="auto"/>
        <w:rPr>
          <w:rFonts w:ascii="Times New Roman" w:hAnsi="Times New Roman" w:cs="Times New Roman"/>
          <w:sz w:val="24"/>
        </w:rPr>
      </w:pPr>
      <w:r>
        <w:rPr>
          <w:rFonts w:ascii="Times New Roman" w:hAnsi="Times New Roman" w:cs="Times New Roman"/>
          <w:sz w:val="24"/>
        </w:rPr>
        <w:t>Entro 60 giorni dalla data di entrata in vigore della Legge sulla “Buona Scuola” – quindi entro il 14 settembre 2015 – saranno stabiliti i termini e le modalità per l’erogazione dei finanziamenti agli enti locali, tenendo soprattutto conto della vetustà degli edifici valutata in base ai dati dell’Anagrafe dell’edilizia scolastica.</w:t>
      </w:r>
    </w:p>
    <w:p w:rsidR="00B72D8D" w:rsidRDefault="00B72D8D" w:rsidP="00352FBF">
      <w:pPr>
        <w:pStyle w:val="Paragrafoelenco"/>
        <w:spacing w:after="0" w:line="240" w:lineRule="auto"/>
        <w:rPr>
          <w:rFonts w:ascii="Times New Roman" w:hAnsi="Times New Roman" w:cs="Times New Roman"/>
          <w:sz w:val="24"/>
        </w:rPr>
      </w:pPr>
    </w:p>
    <w:p w:rsidR="00252909" w:rsidRDefault="00252909" w:rsidP="003105B8">
      <w:pPr>
        <w:pStyle w:val="Paragrafoelenco"/>
        <w:spacing w:after="0" w:line="240" w:lineRule="auto"/>
        <w:rPr>
          <w:rFonts w:ascii="Times New Roman" w:hAnsi="Times New Roman" w:cs="Times New Roman"/>
          <w:sz w:val="24"/>
        </w:rPr>
      </w:pPr>
    </w:p>
    <w:p w:rsidR="00252909" w:rsidRPr="003105B8" w:rsidRDefault="006D5EAC" w:rsidP="00012CC9">
      <w:pPr>
        <w:pStyle w:val="Paragrafoelenco"/>
        <w:numPr>
          <w:ilvl w:val="0"/>
          <w:numId w:val="1"/>
        </w:numPr>
        <w:spacing w:after="0" w:line="240" w:lineRule="auto"/>
        <w:rPr>
          <w:rFonts w:ascii="Times New Roman" w:hAnsi="Times New Roman" w:cs="Times New Roman"/>
          <w:b/>
          <w:sz w:val="28"/>
        </w:rPr>
      </w:pPr>
      <w:r w:rsidRPr="003105B8">
        <w:rPr>
          <w:rFonts w:ascii="Times New Roman" w:hAnsi="Times New Roman" w:cs="Times New Roman"/>
          <w:b/>
          <w:sz w:val="28"/>
        </w:rPr>
        <w:t>RECUPERO RISORSE NON UTILIZZATE</w:t>
      </w:r>
    </w:p>
    <w:p w:rsidR="007F5853" w:rsidRDefault="007F5853" w:rsidP="003105B8">
      <w:pPr>
        <w:pStyle w:val="Paragrafoelenco"/>
        <w:spacing w:after="0" w:line="240" w:lineRule="auto"/>
        <w:rPr>
          <w:rFonts w:ascii="Times New Roman" w:hAnsi="Times New Roman" w:cs="Times New Roman"/>
          <w:sz w:val="24"/>
        </w:rPr>
      </w:pPr>
      <w:r>
        <w:rPr>
          <w:rFonts w:ascii="Times New Roman" w:hAnsi="Times New Roman" w:cs="Times New Roman"/>
          <w:sz w:val="24"/>
        </w:rPr>
        <w:t>E’ prevista u</w:t>
      </w:r>
      <w:r w:rsidR="00F26F85">
        <w:rPr>
          <w:rFonts w:ascii="Times New Roman" w:hAnsi="Times New Roman" w:cs="Times New Roman"/>
          <w:sz w:val="24"/>
        </w:rPr>
        <w:t>na grande opera</w:t>
      </w:r>
      <w:r w:rsidR="001F2F19">
        <w:rPr>
          <w:rFonts w:ascii="Times New Roman" w:hAnsi="Times New Roman" w:cs="Times New Roman"/>
          <w:sz w:val="24"/>
        </w:rPr>
        <w:t>zione</w:t>
      </w:r>
      <w:r w:rsidR="00F26F85">
        <w:rPr>
          <w:rFonts w:ascii="Times New Roman" w:hAnsi="Times New Roman" w:cs="Times New Roman"/>
          <w:sz w:val="24"/>
        </w:rPr>
        <w:t xml:space="preserve"> di </w:t>
      </w:r>
      <w:r>
        <w:rPr>
          <w:rFonts w:ascii="Times New Roman" w:hAnsi="Times New Roman" w:cs="Times New Roman"/>
          <w:sz w:val="24"/>
        </w:rPr>
        <w:t>monitoraggio delle diverse fonti di finanziamento attivate negli ultimi 30 anni, al fine di verificare risorse assegnate ma ancora non utilizzate alla data di entrata in vigore della Legge sulla “Buona Scuola” (16 luglio 2015).</w:t>
      </w:r>
    </w:p>
    <w:p w:rsidR="00F26F85" w:rsidRDefault="007F5853" w:rsidP="003105B8">
      <w:pPr>
        <w:pStyle w:val="Paragrafoelenco"/>
        <w:spacing w:after="0" w:line="240" w:lineRule="auto"/>
        <w:rPr>
          <w:rFonts w:ascii="Times New Roman" w:hAnsi="Times New Roman" w:cs="Times New Roman"/>
          <w:sz w:val="24"/>
        </w:rPr>
      </w:pPr>
      <w:r>
        <w:rPr>
          <w:rFonts w:ascii="Times New Roman" w:hAnsi="Times New Roman" w:cs="Times New Roman"/>
          <w:sz w:val="24"/>
        </w:rPr>
        <w:t>Il recupero di eventuali risorse saranno comunque destinate agli interventi previsti nella Programmazione nazionale triennale sull’edilizia scolastica.</w:t>
      </w:r>
    </w:p>
    <w:p w:rsidR="006D5EAC" w:rsidRDefault="006D5EAC" w:rsidP="003105B8">
      <w:pPr>
        <w:pStyle w:val="Paragrafoelenco"/>
        <w:spacing w:after="0" w:line="240" w:lineRule="auto"/>
        <w:rPr>
          <w:rFonts w:ascii="Times New Roman" w:hAnsi="Times New Roman" w:cs="Times New Roman"/>
          <w:sz w:val="24"/>
        </w:rPr>
      </w:pPr>
      <w:r>
        <w:rPr>
          <w:rFonts w:ascii="Times New Roman" w:hAnsi="Times New Roman" w:cs="Times New Roman"/>
          <w:sz w:val="24"/>
        </w:rPr>
        <w:t>Le risorse fanno riferimento ai finanziamenti attivati dalle seguenti misure:</w:t>
      </w:r>
    </w:p>
    <w:p w:rsidR="006D5EAC" w:rsidRDefault="006D5EAC" w:rsidP="003105B8">
      <w:pPr>
        <w:pStyle w:val="Paragrafoelenco"/>
        <w:numPr>
          <w:ilvl w:val="1"/>
          <w:numId w:val="1"/>
        </w:numPr>
        <w:spacing w:after="0" w:line="240" w:lineRule="auto"/>
        <w:rPr>
          <w:rFonts w:ascii="Times New Roman" w:hAnsi="Times New Roman" w:cs="Times New Roman"/>
          <w:sz w:val="24"/>
        </w:rPr>
      </w:pPr>
      <w:r>
        <w:rPr>
          <w:rFonts w:ascii="Times New Roman" w:hAnsi="Times New Roman" w:cs="Times New Roman"/>
          <w:sz w:val="24"/>
        </w:rPr>
        <w:t>DL 318/</w:t>
      </w:r>
      <w:r w:rsidR="003105B8">
        <w:rPr>
          <w:rFonts w:ascii="Times New Roman" w:hAnsi="Times New Roman" w:cs="Times New Roman"/>
          <w:sz w:val="24"/>
        </w:rPr>
        <w:t>8</w:t>
      </w:r>
      <w:r>
        <w:rPr>
          <w:rFonts w:ascii="Times New Roman" w:hAnsi="Times New Roman" w:cs="Times New Roman"/>
          <w:sz w:val="24"/>
        </w:rPr>
        <w:t>6, Legge 430/91, Legge 431/96, Legge 23/96: entro 60 giorni gli enti locali trasmettono il monitoraggio degli interventi realizzati, pena la revoca delle risorse ancora da erogare;</w:t>
      </w:r>
    </w:p>
    <w:p w:rsidR="006D5EAC" w:rsidRDefault="006D5EAC" w:rsidP="003105B8">
      <w:pPr>
        <w:pStyle w:val="Paragrafoelenco"/>
        <w:numPr>
          <w:ilvl w:val="1"/>
          <w:numId w:val="1"/>
        </w:numPr>
        <w:spacing w:after="0" w:line="240" w:lineRule="auto"/>
        <w:rPr>
          <w:rFonts w:ascii="Times New Roman" w:hAnsi="Times New Roman" w:cs="Times New Roman"/>
          <w:sz w:val="24"/>
        </w:rPr>
      </w:pPr>
      <w:r>
        <w:rPr>
          <w:rFonts w:ascii="Times New Roman" w:hAnsi="Times New Roman" w:cs="Times New Roman"/>
          <w:sz w:val="24"/>
        </w:rPr>
        <w:t>Legge 296/06: entro 60 giorni le Regioni forniscono il monitoraggio dei piani di edilizia scolastica</w:t>
      </w:r>
      <w:r w:rsidR="003105B8">
        <w:rPr>
          <w:rFonts w:ascii="Times New Roman" w:hAnsi="Times New Roman" w:cs="Times New Roman"/>
          <w:sz w:val="24"/>
        </w:rPr>
        <w:t xml:space="preserve"> annualità 2007-2008-2009</w:t>
      </w:r>
      <w:r>
        <w:rPr>
          <w:rFonts w:ascii="Times New Roman" w:hAnsi="Times New Roman" w:cs="Times New Roman"/>
          <w:sz w:val="24"/>
        </w:rPr>
        <w:t>, pena la mancata successiva assegnazio</w:t>
      </w:r>
      <w:r w:rsidR="003105B8">
        <w:rPr>
          <w:rFonts w:ascii="Times New Roman" w:hAnsi="Times New Roman" w:cs="Times New Roman"/>
          <w:sz w:val="24"/>
        </w:rPr>
        <w:t>ne di ulteriori risorse statali. Le economie restano nella disponibilità delle Regioni;</w:t>
      </w:r>
    </w:p>
    <w:p w:rsidR="006D5EAC" w:rsidRDefault="006D5EAC" w:rsidP="003105B8">
      <w:pPr>
        <w:pStyle w:val="Paragrafoelenco"/>
        <w:numPr>
          <w:ilvl w:val="1"/>
          <w:numId w:val="1"/>
        </w:numPr>
        <w:spacing w:after="0" w:line="240" w:lineRule="auto"/>
        <w:rPr>
          <w:rFonts w:ascii="Times New Roman" w:hAnsi="Times New Roman" w:cs="Times New Roman"/>
          <w:sz w:val="24"/>
        </w:rPr>
      </w:pPr>
      <w:r>
        <w:rPr>
          <w:rFonts w:ascii="Times New Roman" w:hAnsi="Times New Roman" w:cs="Times New Roman"/>
          <w:sz w:val="24"/>
        </w:rPr>
        <w:lastRenderedPageBreak/>
        <w:t xml:space="preserve">Legge 289/02 (assegnate con delibere </w:t>
      </w:r>
      <w:proofErr w:type="spellStart"/>
      <w:r>
        <w:rPr>
          <w:rFonts w:ascii="Times New Roman" w:hAnsi="Times New Roman" w:cs="Times New Roman"/>
          <w:sz w:val="24"/>
        </w:rPr>
        <w:t>Cipe</w:t>
      </w:r>
      <w:proofErr w:type="spellEnd"/>
      <w:r>
        <w:rPr>
          <w:rFonts w:ascii="Times New Roman" w:hAnsi="Times New Roman" w:cs="Times New Roman"/>
          <w:sz w:val="24"/>
        </w:rPr>
        <w:t xml:space="preserve"> n. 102/04, n. 143/06 e n. 17/08): entro 60 giorni, e comunque non oltre il 31 dicembre 2015, i lavori eseguiti devono essere rendicontati, per poter usufruire delle economie derivanti dai ribassi d’asta;</w:t>
      </w:r>
    </w:p>
    <w:p w:rsidR="006D5EAC" w:rsidRDefault="006D5EAC" w:rsidP="003105B8">
      <w:pPr>
        <w:pStyle w:val="Paragrafoelenco"/>
        <w:numPr>
          <w:ilvl w:val="1"/>
          <w:numId w:val="1"/>
        </w:numPr>
        <w:spacing w:after="0" w:line="240" w:lineRule="auto"/>
        <w:rPr>
          <w:rFonts w:ascii="Times New Roman" w:hAnsi="Times New Roman" w:cs="Times New Roman"/>
          <w:sz w:val="24"/>
        </w:rPr>
      </w:pPr>
      <w:r>
        <w:rPr>
          <w:rFonts w:ascii="Times New Roman" w:hAnsi="Times New Roman" w:cs="Times New Roman"/>
          <w:sz w:val="24"/>
        </w:rPr>
        <w:t xml:space="preserve">DL 185/08 (assegnate con delibera </w:t>
      </w:r>
      <w:proofErr w:type="spellStart"/>
      <w:r>
        <w:rPr>
          <w:rFonts w:ascii="Times New Roman" w:hAnsi="Times New Roman" w:cs="Times New Roman"/>
          <w:sz w:val="24"/>
        </w:rPr>
        <w:t>Cipe</w:t>
      </w:r>
      <w:proofErr w:type="spellEnd"/>
      <w:r>
        <w:rPr>
          <w:rFonts w:ascii="Times New Roman" w:hAnsi="Times New Roman" w:cs="Times New Roman"/>
          <w:sz w:val="24"/>
        </w:rPr>
        <w:t xml:space="preserve"> n. 32/10) e Legge 183/11 (assegnate con delibera </w:t>
      </w:r>
      <w:proofErr w:type="spellStart"/>
      <w:r>
        <w:rPr>
          <w:rFonts w:ascii="Times New Roman" w:hAnsi="Times New Roman" w:cs="Times New Roman"/>
          <w:sz w:val="24"/>
        </w:rPr>
        <w:t>Cipe</w:t>
      </w:r>
      <w:proofErr w:type="spellEnd"/>
      <w:r>
        <w:rPr>
          <w:rFonts w:ascii="Times New Roman" w:hAnsi="Times New Roman" w:cs="Times New Roman"/>
          <w:sz w:val="24"/>
        </w:rPr>
        <w:t xml:space="preserve"> n. 6/12): se le aggiudicazioni provvisorie dei lavori non saranno effettuate entro 180 giorni, le risorse saranno revocate</w:t>
      </w:r>
      <w:r w:rsidR="003105B8">
        <w:rPr>
          <w:rFonts w:ascii="Times New Roman" w:hAnsi="Times New Roman" w:cs="Times New Roman"/>
          <w:sz w:val="24"/>
        </w:rPr>
        <w:t>;</w:t>
      </w:r>
    </w:p>
    <w:p w:rsidR="003105B8" w:rsidRDefault="003105B8" w:rsidP="003105B8">
      <w:pPr>
        <w:pStyle w:val="Paragrafoelenco"/>
        <w:numPr>
          <w:ilvl w:val="1"/>
          <w:numId w:val="1"/>
        </w:numPr>
        <w:spacing w:after="0" w:line="240" w:lineRule="auto"/>
        <w:rPr>
          <w:rFonts w:ascii="Times New Roman" w:hAnsi="Times New Roman" w:cs="Times New Roman"/>
          <w:sz w:val="24"/>
        </w:rPr>
      </w:pPr>
      <w:r>
        <w:rPr>
          <w:rFonts w:ascii="Times New Roman" w:hAnsi="Times New Roman" w:cs="Times New Roman"/>
          <w:sz w:val="24"/>
        </w:rPr>
        <w:t>Legge 191/09: saranno revocate le risorse per le quali non sono assunte obbligazioni giuridicamente vincolanti.</w:t>
      </w:r>
    </w:p>
    <w:p w:rsidR="003105B8" w:rsidRDefault="003105B8" w:rsidP="002537DE">
      <w:pPr>
        <w:spacing w:after="0" w:line="240" w:lineRule="auto"/>
        <w:ind w:left="708"/>
        <w:rPr>
          <w:rFonts w:ascii="Times New Roman" w:hAnsi="Times New Roman" w:cs="Times New Roman"/>
          <w:sz w:val="24"/>
        </w:rPr>
      </w:pPr>
    </w:p>
    <w:p w:rsidR="00B72D8D" w:rsidRPr="002537DE" w:rsidRDefault="00B72D8D" w:rsidP="002537DE">
      <w:pPr>
        <w:spacing w:after="0" w:line="240" w:lineRule="auto"/>
        <w:ind w:left="708"/>
        <w:rPr>
          <w:rFonts w:ascii="Times New Roman" w:hAnsi="Times New Roman" w:cs="Times New Roman"/>
          <w:sz w:val="24"/>
        </w:rPr>
      </w:pPr>
    </w:p>
    <w:p w:rsidR="003105B8" w:rsidRPr="009F4302" w:rsidRDefault="007F5853" w:rsidP="00012CC9">
      <w:pPr>
        <w:pStyle w:val="Paragrafoelenco"/>
        <w:numPr>
          <w:ilvl w:val="0"/>
          <w:numId w:val="1"/>
        </w:numPr>
        <w:spacing w:after="0" w:line="240" w:lineRule="auto"/>
        <w:rPr>
          <w:rFonts w:ascii="Times New Roman" w:hAnsi="Times New Roman" w:cs="Times New Roman"/>
          <w:b/>
          <w:sz w:val="28"/>
        </w:rPr>
      </w:pPr>
      <w:r>
        <w:rPr>
          <w:rFonts w:ascii="Times New Roman" w:hAnsi="Times New Roman" w:cs="Times New Roman"/>
          <w:b/>
          <w:sz w:val="28"/>
        </w:rPr>
        <w:t>MISURE DI ACCELERAZIONE</w:t>
      </w:r>
      <w:r w:rsidR="000572E1" w:rsidRPr="009F4302">
        <w:rPr>
          <w:rFonts w:ascii="Times New Roman" w:hAnsi="Times New Roman" w:cs="Times New Roman"/>
          <w:b/>
          <w:sz w:val="28"/>
        </w:rPr>
        <w:t xml:space="preserve"> PROCEDURE</w:t>
      </w:r>
    </w:p>
    <w:p w:rsidR="00002B18" w:rsidRDefault="000572E1" w:rsidP="00B97CBD">
      <w:pPr>
        <w:pStyle w:val="Paragrafoelenco"/>
        <w:spacing w:after="0" w:line="240" w:lineRule="auto"/>
        <w:rPr>
          <w:rFonts w:ascii="Times New Roman" w:hAnsi="Times New Roman" w:cs="Times New Roman"/>
          <w:sz w:val="24"/>
        </w:rPr>
      </w:pPr>
      <w:r>
        <w:rPr>
          <w:rFonts w:ascii="Times New Roman" w:hAnsi="Times New Roman" w:cs="Times New Roman"/>
          <w:sz w:val="24"/>
        </w:rPr>
        <w:t xml:space="preserve">Viene stabilito il </w:t>
      </w:r>
      <w:r w:rsidRPr="009F4302">
        <w:rPr>
          <w:rFonts w:ascii="Times New Roman" w:hAnsi="Times New Roman" w:cs="Times New Roman"/>
          <w:b/>
          <w:sz w:val="24"/>
          <w:u w:val="single"/>
        </w:rPr>
        <w:t>termine di 45 giorni</w:t>
      </w:r>
      <w:r>
        <w:rPr>
          <w:rFonts w:ascii="Times New Roman" w:hAnsi="Times New Roman" w:cs="Times New Roman"/>
          <w:sz w:val="24"/>
        </w:rPr>
        <w:t xml:space="preserve"> per ottenere tutti i pareri, visti e nulla osta, anche tramite conferenza dei servizi, riguardanti gli interventi di estrema urgenza per la messa in sicurezza degli edifici scolastici di ogni ordine e grado, </w:t>
      </w:r>
      <w:r w:rsidR="009F4302">
        <w:rPr>
          <w:rFonts w:ascii="Times New Roman" w:hAnsi="Times New Roman" w:cs="Times New Roman"/>
          <w:sz w:val="24"/>
        </w:rPr>
        <w:t>comprensive di nuove edificazioni sostitutive di manufatti non rispo</w:t>
      </w:r>
      <w:r>
        <w:rPr>
          <w:rFonts w:ascii="Times New Roman" w:hAnsi="Times New Roman" w:cs="Times New Roman"/>
          <w:sz w:val="24"/>
        </w:rPr>
        <w:t>ndenti ai requisiti di salvaguardia della incolumità e della salute della popolazione studentesca e docente. Trascorso tale termine, i pareri si intendono acquisiti con esito positivo.</w:t>
      </w:r>
    </w:p>
    <w:p w:rsidR="00B72D8D" w:rsidRDefault="00B72D8D" w:rsidP="00B97CBD">
      <w:pPr>
        <w:pStyle w:val="Paragrafoelenco"/>
        <w:spacing w:after="0" w:line="240" w:lineRule="auto"/>
        <w:rPr>
          <w:rFonts w:ascii="Times New Roman" w:hAnsi="Times New Roman" w:cs="Times New Roman"/>
          <w:sz w:val="24"/>
        </w:rPr>
      </w:pPr>
    </w:p>
    <w:p w:rsidR="00B72D8D" w:rsidRDefault="00B72D8D" w:rsidP="00B97CBD">
      <w:pPr>
        <w:pStyle w:val="Paragrafoelenco"/>
        <w:spacing w:after="0" w:line="240" w:lineRule="auto"/>
        <w:rPr>
          <w:rFonts w:ascii="Times New Roman" w:hAnsi="Times New Roman" w:cs="Times New Roman"/>
          <w:sz w:val="24"/>
        </w:rPr>
      </w:pPr>
    </w:p>
    <w:p w:rsidR="00B72D8D" w:rsidRPr="009F4302" w:rsidRDefault="00B72D8D" w:rsidP="00B72D8D">
      <w:pPr>
        <w:pStyle w:val="Paragrafoelenco"/>
        <w:numPr>
          <w:ilvl w:val="0"/>
          <w:numId w:val="1"/>
        </w:numPr>
        <w:spacing w:after="0" w:line="240" w:lineRule="auto"/>
        <w:rPr>
          <w:rFonts w:ascii="Times New Roman" w:hAnsi="Times New Roman" w:cs="Times New Roman"/>
          <w:b/>
          <w:sz w:val="28"/>
        </w:rPr>
      </w:pPr>
      <w:r>
        <w:rPr>
          <w:rFonts w:ascii="Times New Roman" w:hAnsi="Times New Roman" w:cs="Times New Roman"/>
          <w:b/>
          <w:sz w:val="28"/>
        </w:rPr>
        <w:t>CREDITO D’IMPOSTA DEL 65%</w:t>
      </w:r>
    </w:p>
    <w:p w:rsidR="00E46EE8" w:rsidRDefault="00B72D8D" w:rsidP="00B72D8D">
      <w:pPr>
        <w:pStyle w:val="Paragrafoelenco"/>
        <w:spacing w:after="0" w:line="240" w:lineRule="auto"/>
        <w:rPr>
          <w:rFonts w:ascii="Times New Roman" w:hAnsi="Times New Roman" w:cs="Times New Roman"/>
          <w:sz w:val="24"/>
        </w:rPr>
      </w:pPr>
      <w:r>
        <w:rPr>
          <w:rFonts w:ascii="Times New Roman" w:hAnsi="Times New Roman" w:cs="Times New Roman"/>
          <w:sz w:val="24"/>
        </w:rPr>
        <w:t xml:space="preserve">Per le erogazioni liberali destinate agli investimenti in favore di tutti gli istituti del sistema nazionale di istruzione, per la realizzazione di nuove scuole o la manutenzione di quelle esistenti, spetta un </w:t>
      </w:r>
      <w:r w:rsidRPr="001C470E">
        <w:rPr>
          <w:rFonts w:ascii="Times New Roman" w:hAnsi="Times New Roman" w:cs="Times New Roman"/>
          <w:b/>
          <w:sz w:val="24"/>
          <w:u w:val="single"/>
        </w:rPr>
        <w:t>credito d’imposta del 65%  delle erogazioni effettuate</w:t>
      </w:r>
      <w:r>
        <w:rPr>
          <w:rFonts w:ascii="Times New Roman" w:hAnsi="Times New Roman" w:cs="Times New Roman"/>
          <w:sz w:val="24"/>
        </w:rPr>
        <w:t xml:space="preserve"> negli anni 2015 e 2016, e del 50% </w:t>
      </w:r>
      <w:r w:rsidR="00E46EE8">
        <w:rPr>
          <w:rFonts w:ascii="Times New Roman" w:hAnsi="Times New Roman" w:cs="Times New Roman"/>
          <w:sz w:val="24"/>
        </w:rPr>
        <w:t xml:space="preserve">per quelle effettuate </w:t>
      </w:r>
      <w:r>
        <w:rPr>
          <w:rFonts w:ascii="Times New Roman" w:hAnsi="Times New Roman" w:cs="Times New Roman"/>
          <w:sz w:val="24"/>
        </w:rPr>
        <w:t>dal 2017.</w:t>
      </w:r>
    </w:p>
    <w:p w:rsidR="00B72D8D" w:rsidRDefault="00E46EE8" w:rsidP="00B72D8D">
      <w:pPr>
        <w:pStyle w:val="Paragrafoelenco"/>
        <w:spacing w:after="0" w:line="240" w:lineRule="auto"/>
        <w:rPr>
          <w:rFonts w:ascii="Times New Roman" w:hAnsi="Times New Roman" w:cs="Times New Roman"/>
          <w:sz w:val="24"/>
        </w:rPr>
      </w:pPr>
      <w:r>
        <w:rPr>
          <w:rFonts w:ascii="Times New Roman" w:hAnsi="Times New Roman" w:cs="Times New Roman"/>
          <w:sz w:val="24"/>
        </w:rPr>
        <w:t xml:space="preserve">L’agevolazione sarà ripartita in tre quote annuali. </w:t>
      </w:r>
      <w:r w:rsidR="00B72D8D">
        <w:rPr>
          <w:rFonts w:ascii="Times New Roman" w:hAnsi="Times New Roman" w:cs="Times New Roman"/>
          <w:sz w:val="24"/>
        </w:rPr>
        <w:t>L’importo massimo su cui calcolare il credito d’imposta è pari a 100.000 euro per ciascun anno.</w:t>
      </w:r>
    </w:p>
    <w:p w:rsidR="00B72D8D" w:rsidRDefault="00B72D8D" w:rsidP="00B72D8D">
      <w:pPr>
        <w:pStyle w:val="Paragrafoelenco"/>
        <w:spacing w:after="0" w:line="240" w:lineRule="auto"/>
        <w:rPr>
          <w:rFonts w:ascii="Times New Roman" w:hAnsi="Times New Roman" w:cs="Times New Roman"/>
          <w:sz w:val="24"/>
        </w:rPr>
      </w:pPr>
      <w:r>
        <w:rPr>
          <w:rFonts w:ascii="Times New Roman" w:hAnsi="Times New Roman" w:cs="Times New Roman"/>
          <w:sz w:val="24"/>
        </w:rPr>
        <w:t>Il credito d’imposta è riconosciuto alle persone fisiche, agli enti non commerciali e ai soggetti titolari di reddito d’impresa.</w:t>
      </w:r>
    </w:p>
    <w:p w:rsidR="00B72D8D" w:rsidRPr="00002B18" w:rsidRDefault="00B72D8D" w:rsidP="00B97CBD">
      <w:pPr>
        <w:pStyle w:val="Paragrafoelenco"/>
        <w:spacing w:after="0" w:line="240" w:lineRule="auto"/>
        <w:rPr>
          <w:rFonts w:ascii="Times New Roman" w:hAnsi="Times New Roman" w:cs="Times New Roman"/>
          <w:sz w:val="24"/>
        </w:rPr>
      </w:pPr>
    </w:p>
    <w:sectPr w:rsidR="00B72D8D" w:rsidRPr="00002B18" w:rsidSect="00E46EE8">
      <w:footerReference w:type="default" r:id="rId13"/>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7C7" w:rsidRDefault="00E537C7" w:rsidP="00B72D8D">
      <w:pPr>
        <w:spacing w:after="0" w:line="240" w:lineRule="auto"/>
      </w:pPr>
      <w:r>
        <w:separator/>
      </w:r>
    </w:p>
  </w:endnote>
  <w:endnote w:type="continuationSeparator" w:id="0">
    <w:p w:rsidR="00E537C7" w:rsidRDefault="00E537C7" w:rsidP="00B72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8478"/>
      <w:docPartObj>
        <w:docPartGallery w:val="Page Numbers (Bottom of Page)"/>
        <w:docPartUnique/>
      </w:docPartObj>
    </w:sdtPr>
    <w:sdtEndPr/>
    <w:sdtContent>
      <w:p w:rsidR="00E46EE8" w:rsidRDefault="00E537C7">
        <w:pPr>
          <w:pStyle w:val="Pidipagina"/>
          <w:jc w:val="right"/>
        </w:pPr>
        <w:r>
          <w:fldChar w:fldCharType="begin"/>
        </w:r>
        <w:r>
          <w:instrText xml:space="preserve"> PAGE   \* MERGEFORMAT </w:instrText>
        </w:r>
        <w:r>
          <w:fldChar w:fldCharType="separate"/>
        </w:r>
        <w:r w:rsidR="0089082D">
          <w:rPr>
            <w:noProof/>
          </w:rPr>
          <w:t>5</w:t>
        </w:r>
        <w:r>
          <w:rPr>
            <w:noProof/>
          </w:rPr>
          <w:fldChar w:fldCharType="end"/>
        </w:r>
      </w:p>
    </w:sdtContent>
  </w:sdt>
  <w:p w:rsidR="00B72D8D" w:rsidRDefault="00B72D8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7C7" w:rsidRDefault="00E537C7" w:rsidP="00B72D8D">
      <w:pPr>
        <w:spacing w:after="0" w:line="240" w:lineRule="auto"/>
      </w:pPr>
      <w:r>
        <w:separator/>
      </w:r>
    </w:p>
  </w:footnote>
  <w:footnote w:type="continuationSeparator" w:id="0">
    <w:p w:rsidR="00E537C7" w:rsidRDefault="00E537C7" w:rsidP="00B72D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075A5"/>
    <w:multiLevelType w:val="hybridMultilevel"/>
    <w:tmpl w:val="60ECA0A4"/>
    <w:lvl w:ilvl="0" w:tplc="4EBC1718">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CF3"/>
    <w:rsid w:val="00002B18"/>
    <w:rsid w:val="00012CC9"/>
    <w:rsid w:val="00020B24"/>
    <w:rsid w:val="00035D9A"/>
    <w:rsid w:val="000572E1"/>
    <w:rsid w:val="00065282"/>
    <w:rsid w:val="0008669B"/>
    <w:rsid w:val="0009463E"/>
    <w:rsid w:val="000B26EE"/>
    <w:rsid w:val="000C0F56"/>
    <w:rsid w:val="00135AC5"/>
    <w:rsid w:val="001A2B84"/>
    <w:rsid w:val="001B7686"/>
    <w:rsid w:val="001C470E"/>
    <w:rsid w:val="001F2F19"/>
    <w:rsid w:val="001F5A60"/>
    <w:rsid w:val="00252909"/>
    <w:rsid w:val="002537DE"/>
    <w:rsid w:val="00295F86"/>
    <w:rsid w:val="002C1CCB"/>
    <w:rsid w:val="002D0185"/>
    <w:rsid w:val="003105B8"/>
    <w:rsid w:val="00344E71"/>
    <w:rsid w:val="00352FBF"/>
    <w:rsid w:val="00387CD9"/>
    <w:rsid w:val="003B1F60"/>
    <w:rsid w:val="004323BE"/>
    <w:rsid w:val="00441E26"/>
    <w:rsid w:val="0045759D"/>
    <w:rsid w:val="005272F7"/>
    <w:rsid w:val="00532752"/>
    <w:rsid w:val="005332F7"/>
    <w:rsid w:val="005565B4"/>
    <w:rsid w:val="005A2479"/>
    <w:rsid w:val="005B35F8"/>
    <w:rsid w:val="006301D5"/>
    <w:rsid w:val="006D1DC4"/>
    <w:rsid w:val="006D5EAC"/>
    <w:rsid w:val="007F5853"/>
    <w:rsid w:val="00852CF3"/>
    <w:rsid w:val="008863BD"/>
    <w:rsid w:val="0089082D"/>
    <w:rsid w:val="009D57C0"/>
    <w:rsid w:val="009E1E48"/>
    <w:rsid w:val="009F4302"/>
    <w:rsid w:val="00A45E89"/>
    <w:rsid w:val="00A836FF"/>
    <w:rsid w:val="00B43CBE"/>
    <w:rsid w:val="00B72D8D"/>
    <w:rsid w:val="00B92EC6"/>
    <w:rsid w:val="00B97CBD"/>
    <w:rsid w:val="00BE3CFE"/>
    <w:rsid w:val="00C6607E"/>
    <w:rsid w:val="00CC3DCA"/>
    <w:rsid w:val="00CD3562"/>
    <w:rsid w:val="00CF2DF0"/>
    <w:rsid w:val="00D02465"/>
    <w:rsid w:val="00D726C6"/>
    <w:rsid w:val="00D84E7F"/>
    <w:rsid w:val="00D93460"/>
    <w:rsid w:val="00E46EE8"/>
    <w:rsid w:val="00E537C7"/>
    <w:rsid w:val="00E657C4"/>
    <w:rsid w:val="00F26F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2CF3"/>
    <w:pPr>
      <w:ind w:left="720"/>
      <w:contextualSpacing/>
    </w:pPr>
  </w:style>
  <w:style w:type="character" w:styleId="Enfasigrassetto">
    <w:name w:val="Strong"/>
    <w:basedOn w:val="Carpredefinitoparagrafo"/>
    <w:uiPriority w:val="22"/>
    <w:qFormat/>
    <w:rsid w:val="001B7686"/>
    <w:rPr>
      <w:b/>
      <w:bCs/>
    </w:rPr>
  </w:style>
  <w:style w:type="character" w:customStyle="1" w:styleId="apple-converted-space">
    <w:name w:val="apple-converted-space"/>
    <w:basedOn w:val="Carpredefinitoparagrafo"/>
    <w:rsid w:val="001B7686"/>
  </w:style>
  <w:style w:type="character" w:styleId="Collegamentoipertestuale">
    <w:name w:val="Hyperlink"/>
    <w:basedOn w:val="Carpredefinitoparagrafo"/>
    <w:uiPriority w:val="99"/>
    <w:unhideWhenUsed/>
    <w:rsid w:val="00D02465"/>
    <w:rPr>
      <w:color w:val="0000FF"/>
      <w:u w:val="single"/>
    </w:rPr>
  </w:style>
  <w:style w:type="paragraph" w:styleId="NormaleWeb">
    <w:name w:val="Normal (Web)"/>
    <w:basedOn w:val="Normale"/>
    <w:uiPriority w:val="99"/>
    <w:semiHidden/>
    <w:unhideWhenUsed/>
    <w:rsid w:val="009E1E48"/>
    <w:pPr>
      <w:spacing w:before="100" w:beforeAutospacing="1" w:after="100" w:afterAutospacing="1" w:line="240" w:lineRule="auto"/>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C6607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607E"/>
    <w:rPr>
      <w:rFonts w:ascii="Tahoma" w:hAnsi="Tahoma" w:cs="Tahoma"/>
      <w:sz w:val="16"/>
      <w:szCs w:val="16"/>
    </w:rPr>
  </w:style>
  <w:style w:type="paragraph" w:styleId="Intestazione">
    <w:name w:val="header"/>
    <w:basedOn w:val="Normale"/>
    <w:link w:val="IntestazioneCarattere"/>
    <w:uiPriority w:val="99"/>
    <w:semiHidden/>
    <w:unhideWhenUsed/>
    <w:rsid w:val="00B72D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72D8D"/>
  </w:style>
  <w:style w:type="paragraph" w:styleId="Pidipagina">
    <w:name w:val="footer"/>
    <w:basedOn w:val="Normale"/>
    <w:link w:val="PidipaginaCarattere"/>
    <w:uiPriority w:val="99"/>
    <w:unhideWhenUsed/>
    <w:rsid w:val="00B72D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2D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2CF3"/>
    <w:pPr>
      <w:ind w:left="720"/>
      <w:contextualSpacing/>
    </w:pPr>
  </w:style>
  <w:style w:type="character" w:styleId="Enfasigrassetto">
    <w:name w:val="Strong"/>
    <w:basedOn w:val="Carpredefinitoparagrafo"/>
    <w:uiPriority w:val="22"/>
    <w:qFormat/>
    <w:rsid w:val="001B7686"/>
    <w:rPr>
      <w:b/>
      <w:bCs/>
    </w:rPr>
  </w:style>
  <w:style w:type="character" w:customStyle="1" w:styleId="apple-converted-space">
    <w:name w:val="apple-converted-space"/>
    <w:basedOn w:val="Carpredefinitoparagrafo"/>
    <w:rsid w:val="001B7686"/>
  </w:style>
  <w:style w:type="character" w:styleId="Collegamentoipertestuale">
    <w:name w:val="Hyperlink"/>
    <w:basedOn w:val="Carpredefinitoparagrafo"/>
    <w:uiPriority w:val="99"/>
    <w:unhideWhenUsed/>
    <w:rsid w:val="00D02465"/>
    <w:rPr>
      <w:color w:val="0000FF"/>
      <w:u w:val="single"/>
    </w:rPr>
  </w:style>
  <w:style w:type="paragraph" w:styleId="NormaleWeb">
    <w:name w:val="Normal (Web)"/>
    <w:basedOn w:val="Normale"/>
    <w:uiPriority w:val="99"/>
    <w:semiHidden/>
    <w:unhideWhenUsed/>
    <w:rsid w:val="009E1E48"/>
    <w:pPr>
      <w:spacing w:before="100" w:beforeAutospacing="1" w:after="100" w:afterAutospacing="1" w:line="240" w:lineRule="auto"/>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C6607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607E"/>
    <w:rPr>
      <w:rFonts w:ascii="Tahoma" w:hAnsi="Tahoma" w:cs="Tahoma"/>
      <w:sz w:val="16"/>
      <w:szCs w:val="16"/>
    </w:rPr>
  </w:style>
  <w:style w:type="paragraph" w:styleId="Intestazione">
    <w:name w:val="header"/>
    <w:basedOn w:val="Normale"/>
    <w:link w:val="IntestazioneCarattere"/>
    <w:uiPriority w:val="99"/>
    <w:semiHidden/>
    <w:unhideWhenUsed/>
    <w:rsid w:val="00B72D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72D8D"/>
  </w:style>
  <w:style w:type="paragraph" w:styleId="Pidipagina">
    <w:name w:val="footer"/>
    <w:basedOn w:val="Normale"/>
    <w:link w:val="PidipaginaCarattere"/>
    <w:uiPriority w:val="99"/>
    <w:unhideWhenUsed/>
    <w:rsid w:val="00B72D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2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30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vestimentisociali@govern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dpspa@pec.cassaddpp.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fondokyoto@pec.minambiente.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F9E86-ECC8-4EF6-ABF9-624371271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1915</Words>
  <Characters>10918</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utente1</cp:lastModifiedBy>
  <cp:revision>2</cp:revision>
  <cp:lastPrinted>2015-08-10T15:25:00Z</cp:lastPrinted>
  <dcterms:created xsi:type="dcterms:W3CDTF">2015-08-11T11:32:00Z</dcterms:created>
  <dcterms:modified xsi:type="dcterms:W3CDTF">2015-08-11T11:32:00Z</dcterms:modified>
</cp:coreProperties>
</file>